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DC115" w14:textId="77777777" w:rsidR="0000656E" w:rsidRDefault="0000656E" w:rsidP="000E4188">
      <w:pPr>
        <w:pStyle w:val="a7"/>
        <w:jc w:val="center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1D7A27E" wp14:editId="488175B1">
            <wp:extent cx="638175" cy="704850"/>
            <wp:effectExtent l="19050" t="0" r="9525" b="0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84FD39" w14:textId="49744F7D" w:rsidR="0000656E" w:rsidRDefault="0000656E" w:rsidP="00574676">
      <w:pPr>
        <w:pStyle w:val="a7"/>
        <w:ind w:right="140"/>
        <w:jc w:val="center"/>
      </w:pPr>
      <w:r>
        <w:t>МИНИСТЕРСТВО</w:t>
      </w:r>
      <w:r w:rsidR="00E3108E">
        <w:t xml:space="preserve"> </w:t>
      </w:r>
      <w:r>
        <w:t>НАУКИ</w:t>
      </w:r>
      <w:r w:rsidR="00E3108E">
        <w:t xml:space="preserve"> </w:t>
      </w:r>
      <w:r>
        <w:t>И</w:t>
      </w:r>
      <w:r w:rsidR="00E3108E">
        <w:t xml:space="preserve"> </w:t>
      </w:r>
      <w:r>
        <w:t>ВЫСШЕГО</w:t>
      </w:r>
      <w:r w:rsidR="00E3108E">
        <w:t xml:space="preserve"> </w:t>
      </w:r>
      <w:r>
        <w:t>ОБРАЗОВАНИЯ</w:t>
      </w:r>
      <w:r w:rsidR="00574676">
        <w:br/>
      </w:r>
      <w:r w:rsidR="00E3108E">
        <w:rPr>
          <w:spacing w:val="-67"/>
        </w:rPr>
        <w:t xml:space="preserve"> </w:t>
      </w:r>
      <w:r>
        <w:t>РОССИЙСКОЙ</w:t>
      </w:r>
      <w:r w:rsidR="00E3108E">
        <w:t xml:space="preserve"> </w:t>
      </w:r>
      <w:r>
        <w:t>ФЕДЕРАЦИИ</w:t>
      </w:r>
    </w:p>
    <w:p w14:paraId="31F34F32" w14:textId="3E731F90" w:rsidR="0000656E" w:rsidRDefault="0000656E" w:rsidP="009F7FE4">
      <w:pPr>
        <w:pStyle w:val="21"/>
        <w:spacing w:before="111"/>
        <w:ind w:left="-284" w:right="-144"/>
        <w:jc w:val="center"/>
      </w:pPr>
      <w:r>
        <w:t>ФЕДЕРАЛЬНОЕ</w:t>
      </w:r>
      <w:r w:rsidR="00E3108E">
        <w:t xml:space="preserve"> </w:t>
      </w:r>
      <w:r>
        <w:t>ГОСУДАРСТВЕННОЕ</w:t>
      </w:r>
      <w:r w:rsidR="00E3108E">
        <w:t xml:space="preserve"> </w:t>
      </w:r>
      <w:r>
        <w:t>БЮДЖЕТНОЕ</w:t>
      </w:r>
      <w:r w:rsidR="00E3108E">
        <w:t xml:space="preserve"> </w:t>
      </w:r>
      <w:r>
        <w:t>ОБРАЗОВАТЕЛЬНОЕ</w:t>
      </w:r>
      <w:r w:rsidR="00E3108E">
        <w:rPr>
          <w:spacing w:val="-67"/>
        </w:rPr>
        <w:t xml:space="preserve"> </w:t>
      </w:r>
      <w:r>
        <w:t>УЧРЕЖДЕНИЕ</w:t>
      </w:r>
      <w:r w:rsidR="00E3108E">
        <w:rPr>
          <w:spacing w:val="-1"/>
        </w:rPr>
        <w:t xml:space="preserve"> </w:t>
      </w:r>
      <w:r>
        <w:t>ВЫСШЕГО</w:t>
      </w:r>
      <w:r w:rsidR="00E3108E">
        <w:t xml:space="preserve"> </w:t>
      </w:r>
      <w:r>
        <w:t>ОБРАЗОВАНИЯ</w:t>
      </w:r>
    </w:p>
    <w:p w14:paraId="5E3202AF" w14:textId="4B325BF9" w:rsidR="0000656E" w:rsidRDefault="0000656E" w:rsidP="009F7FE4">
      <w:pPr>
        <w:spacing w:before="2" w:line="240" w:lineRule="auto"/>
        <w:ind w:left="-284" w:right="-144"/>
        <w:jc w:val="center"/>
        <w:rPr>
          <w:b/>
        </w:rPr>
      </w:pPr>
      <w:r>
        <w:rPr>
          <w:b/>
        </w:rPr>
        <w:t>«ДОНС</w:t>
      </w:r>
      <w:r w:rsidR="00467C0B">
        <w:rPr>
          <w:b/>
        </w:rPr>
        <w:t>КОЙ</w:t>
      </w:r>
      <w:r w:rsidR="00E3108E">
        <w:rPr>
          <w:b/>
        </w:rPr>
        <w:t xml:space="preserve"> </w:t>
      </w:r>
      <w:r w:rsidR="00467C0B">
        <w:rPr>
          <w:b/>
        </w:rPr>
        <w:t>ГОСУДАРСТВЕННЫЙ</w:t>
      </w:r>
      <w:r w:rsidR="00E3108E">
        <w:rPr>
          <w:b/>
        </w:rPr>
        <w:t xml:space="preserve"> </w:t>
      </w:r>
      <w:r w:rsidR="009F7FE4">
        <w:rPr>
          <w:b/>
        </w:rPr>
        <w:t xml:space="preserve">ТЕХНИЧЕСКИЙ </w:t>
      </w:r>
      <w:r>
        <w:rPr>
          <w:b/>
        </w:rPr>
        <w:t>УНИВЕРСИТЕТ»</w:t>
      </w:r>
      <w:r w:rsidR="00E3108E">
        <w:rPr>
          <w:b/>
        </w:rPr>
        <w:t xml:space="preserve"> </w:t>
      </w:r>
      <w:r w:rsidR="00467C0B">
        <w:rPr>
          <w:b/>
          <w:spacing w:val="-68"/>
        </w:rPr>
        <w:br/>
      </w:r>
      <w:r>
        <w:rPr>
          <w:b/>
        </w:rPr>
        <w:t>(ДГТУ)</w:t>
      </w:r>
    </w:p>
    <w:p w14:paraId="3F9DE564" w14:textId="77777777" w:rsidR="007E7650" w:rsidRPr="00CB12CB" w:rsidRDefault="007E7650" w:rsidP="00574676">
      <w:pPr>
        <w:ind w:right="140"/>
        <w:rPr>
          <w:szCs w:val="28"/>
        </w:rPr>
      </w:pPr>
    </w:p>
    <w:p w14:paraId="277603CC" w14:textId="427EFD0B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КАФЕДРА</w:t>
      </w:r>
    </w:p>
    <w:p w14:paraId="757C741C" w14:textId="3FC7CC01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00656E">
        <w:rPr>
          <w:b/>
          <w:szCs w:val="28"/>
        </w:rPr>
        <w:t>Интегративная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и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цифровая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лингвистика</w:t>
      </w:r>
      <w:r>
        <w:rPr>
          <w:b/>
          <w:szCs w:val="28"/>
        </w:rPr>
        <w:t>»</w:t>
      </w:r>
    </w:p>
    <w:p w14:paraId="427F4F8E" w14:textId="77777777" w:rsidR="007E7650" w:rsidRDefault="007E7650" w:rsidP="00574676">
      <w:pPr>
        <w:ind w:right="140"/>
        <w:jc w:val="center"/>
        <w:rPr>
          <w:szCs w:val="28"/>
        </w:rPr>
      </w:pPr>
    </w:p>
    <w:p w14:paraId="2D2C9A33" w14:textId="259224D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  <w:r w:rsidR="00E3108E">
        <w:rPr>
          <w:b/>
          <w:szCs w:val="28"/>
        </w:rPr>
        <w:t xml:space="preserve"> </w:t>
      </w:r>
    </w:p>
    <w:p w14:paraId="23246907" w14:textId="3FB2996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ПО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ДИСЦИПЛИНЕ</w:t>
      </w:r>
    </w:p>
    <w:p w14:paraId="46DDE47E" w14:textId="0B7AB5F3" w:rsidR="007E7650" w:rsidRPr="00972A8D" w:rsidRDefault="007E7650" w:rsidP="00574676">
      <w:pPr>
        <w:ind w:right="140"/>
        <w:jc w:val="center"/>
        <w:rPr>
          <w:b/>
          <w:color w:val="000000"/>
          <w:szCs w:val="28"/>
        </w:rPr>
      </w:pPr>
      <w:r w:rsidRPr="00972A8D">
        <w:rPr>
          <w:b/>
          <w:color w:val="000000"/>
          <w:szCs w:val="28"/>
        </w:rPr>
        <w:t>«</w:t>
      </w:r>
      <w:r w:rsidR="004B21D5">
        <w:rPr>
          <w:b/>
        </w:rPr>
        <w:t>Межкультурная коммуникация на турецком языке</w:t>
      </w:r>
      <w:bookmarkStart w:id="0" w:name="_GoBack"/>
      <w:bookmarkEnd w:id="0"/>
      <w:r w:rsidRPr="00972A8D">
        <w:rPr>
          <w:b/>
          <w:color w:val="000000"/>
          <w:szCs w:val="28"/>
        </w:rPr>
        <w:t>»</w:t>
      </w:r>
    </w:p>
    <w:p w14:paraId="4993A365" w14:textId="0CD9EF98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ДЛЯ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МАГИСТРАНТОВ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ЗАОЧНОЙ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ФОРМЫ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ОБУЧЕНИЯ</w:t>
      </w:r>
    </w:p>
    <w:p w14:paraId="3FF02991" w14:textId="5B313BCA" w:rsidR="007E7650" w:rsidRDefault="007E7650" w:rsidP="00574676">
      <w:pPr>
        <w:ind w:right="140"/>
        <w:jc w:val="center"/>
        <w:rPr>
          <w:b/>
          <w:szCs w:val="28"/>
        </w:rPr>
      </w:pPr>
    </w:p>
    <w:p w14:paraId="7B776B46" w14:textId="77777777" w:rsidR="007E7650" w:rsidRDefault="007E7650" w:rsidP="000E4188">
      <w:pPr>
        <w:jc w:val="center"/>
        <w:rPr>
          <w:b/>
          <w:szCs w:val="28"/>
        </w:rPr>
      </w:pPr>
    </w:p>
    <w:p w14:paraId="2F5B6733" w14:textId="2241870F" w:rsidR="007E7650" w:rsidRDefault="007E7650" w:rsidP="000E4188">
      <w:pPr>
        <w:jc w:val="center"/>
        <w:rPr>
          <w:szCs w:val="28"/>
        </w:rPr>
      </w:pPr>
    </w:p>
    <w:p w14:paraId="46E71A66" w14:textId="77777777" w:rsidR="0086465F" w:rsidRDefault="0086465F" w:rsidP="000E4188">
      <w:pPr>
        <w:jc w:val="center"/>
        <w:rPr>
          <w:szCs w:val="28"/>
        </w:rPr>
      </w:pPr>
    </w:p>
    <w:p w14:paraId="16C2A99B" w14:textId="77777777" w:rsidR="00694A45" w:rsidRDefault="00694A45" w:rsidP="000E4188">
      <w:pPr>
        <w:jc w:val="center"/>
        <w:rPr>
          <w:szCs w:val="28"/>
        </w:rPr>
      </w:pPr>
    </w:p>
    <w:p w14:paraId="054EC1E3" w14:textId="0317D2E9" w:rsidR="00694A45" w:rsidRPr="002C7999" w:rsidRDefault="00694A45" w:rsidP="00694A45">
      <w:pPr>
        <w:jc w:val="right"/>
        <w:rPr>
          <w:b/>
        </w:rPr>
      </w:pPr>
      <w:r>
        <w:rPr>
          <w:b/>
        </w:rPr>
        <w:t>Составитель:</w:t>
      </w:r>
      <w:r>
        <w:rPr>
          <w:b/>
        </w:rPr>
        <w:br/>
        <w:t xml:space="preserve">кандидат филологических наук, </w:t>
      </w:r>
      <w:r w:rsidR="00744EBD">
        <w:rPr>
          <w:b/>
        </w:rPr>
        <w:t>заведующий кафедрой</w:t>
      </w:r>
      <w:r>
        <w:rPr>
          <w:b/>
        </w:rPr>
        <w:br/>
      </w:r>
      <w:r>
        <w:rPr>
          <w:b/>
          <w:szCs w:val="28"/>
        </w:rPr>
        <w:t>«Интегративная и цифровая лингвистика»</w:t>
      </w:r>
    </w:p>
    <w:p w14:paraId="3970E14E" w14:textId="343075E0" w:rsidR="00694A45" w:rsidRDefault="00744EBD" w:rsidP="00694A45">
      <w:pPr>
        <w:jc w:val="right"/>
        <w:rPr>
          <w:b/>
          <w:szCs w:val="28"/>
        </w:rPr>
      </w:pPr>
      <w:r>
        <w:rPr>
          <w:b/>
          <w:szCs w:val="24"/>
        </w:rPr>
        <w:t>Семенова Марина Юрьевна</w:t>
      </w:r>
    </w:p>
    <w:p w14:paraId="6092D249" w14:textId="77777777" w:rsidR="007E7650" w:rsidRDefault="007E7650" w:rsidP="000E4188">
      <w:pPr>
        <w:jc w:val="center"/>
        <w:rPr>
          <w:szCs w:val="28"/>
        </w:rPr>
      </w:pPr>
    </w:p>
    <w:p w14:paraId="7B9A34A6" w14:textId="77777777" w:rsidR="007E7650" w:rsidRDefault="007E7650" w:rsidP="000E4188">
      <w:pPr>
        <w:rPr>
          <w:szCs w:val="28"/>
        </w:rPr>
      </w:pPr>
    </w:p>
    <w:p w14:paraId="3B63E640" w14:textId="16E4C3ED" w:rsidR="002C7999" w:rsidRDefault="002C7999" w:rsidP="000E4188">
      <w:pPr>
        <w:jc w:val="center"/>
        <w:rPr>
          <w:szCs w:val="28"/>
        </w:rPr>
      </w:pPr>
    </w:p>
    <w:p w14:paraId="0A9FF29B" w14:textId="77777777" w:rsidR="002C7999" w:rsidRDefault="002C7999" w:rsidP="000E4188">
      <w:pPr>
        <w:jc w:val="center"/>
        <w:rPr>
          <w:szCs w:val="28"/>
        </w:rPr>
      </w:pPr>
    </w:p>
    <w:p w14:paraId="1BAC6176" w14:textId="7015AD22" w:rsidR="007E7650" w:rsidRDefault="007E7650" w:rsidP="000E4188">
      <w:pPr>
        <w:jc w:val="center"/>
        <w:rPr>
          <w:szCs w:val="28"/>
        </w:rPr>
      </w:pPr>
      <w:r>
        <w:rPr>
          <w:szCs w:val="28"/>
        </w:rPr>
        <w:t>Ростов-на-Дону</w:t>
      </w:r>
    </w:p>
    <w:p w14:paraId="71B93815" w14:textId="5A88E5A8" w:rsidR="007C44A9" w:rsidRPr="00694A45" w:rsidRDefault="00567011" w:rsidP="00694A45">
      <w:pPr>
        <w:spacing w:after="200" w:line="276" w:lineRule="auto"/>
        <w:jc w:val="center"/>
        <w:rPr>
          <w:szCs w:val="28"/>
        </w:rPr>
      </w:pPr>
      <w:r>
        <w:rPr>
          <w:szCs w:val="28"/>
        </w:rPr>
        <w:t>2025</w:t>
      </w:r>
    </w:p>
    <w:p w14:paraId="1F59B2C9" w14:textId="77777777" w:rsidR="00567011" w:rsidRDefault="00567011" w:rsidP="007C44A9">
      <w:pPr>
        <w:jc w:val="center"/>
        <w:rPr>
          <w:b/>
          <w:szCs w:val="28"/>
        </w:rPr>
      </w:pPr>
    </w:p>
    <w:p w14:paraId="6421DAE6" w14:textId="7D0AB89F" w:rsidR="00672C38" w:rsidRPr="009B7A68" w:rsidRDefault="000E4188" w:rsidP="007C44A9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</w:p>
    <w:p w14:paraId="3ED54F9F" w14:textId="77777777" w:rsidR="003F73F0" w:rsidRPr="003F73F0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b/>
          <w:color w:val="000000"/>
          <w:szCs w:val="28"/>
        </w:rPr>
      </w:pPr>
      <w:r w:rsidRPr="003F73F0">
        <w:rPr>
          <w:rFonts w:eastAsia="Times New Roman"/>
          <w:b/>
          <w:color w:val="000000"/>
          <w:szCs w:val="28"/>
        </w:rPr>
        <w:t>Задания закрытого типа</w:t>
      </w:r>
    </w:p>
    <w:p w14:paraId="185C6AA5" w14:textId="77777777" w:rsidR="003F73F0" w:rsidRPr="003F73F0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3F73F0">
        <w:rPr>
          <w:rFonts w:eastAsia="Times New Roman"/>
          <w:b/>
          <w:color w:val="000000"/>
          <w:szCs w:val="28"/>
        </w:rPr>
        <w:t>Задания альтернативного выбора</w:t>
      </w:r>
    </w:p>
    <w:p w14:paraId="2C73F44A" w14:textId="1BDE9369" w:rsidR="003F73F0" w:rsidRPr="00C946B2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i/>
          <w:color w:val="000000"/>
          <w:szCs w:val="28"/>
        </w:rPr>
      </w:pPr>
      <w:r w:rsidRPr="000601E7">
        <w:rPr>
          <w:rFonts w:eastAsia="Times New Roman"/>
          <w:i/>
          <w:color w:val="000000"/>
          <w:szCs w:val="28"/>
        </w:rPr>
        <w:t>Выберите один правильный ответ</w:t>
      </w:r>
      <w:r w:rsidR="000601E7" w:rsidRPr="00C946B2">
        <w:rPr>
          <w:rFonts w:eastAsia="Times New Roman"/>
          <w:i/>
          <w:color w:val="000000"/>
          <w:szCs w:val="28"/>
        </w:rPr>
        <w:t>.</w:t>
      </w:r>
    </w:p>
    <w:p w14:paraId="776F8522" w14:textId="77777777" w:rsidR="003F73F0" w:rsidRPr="003F73F0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815988A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>
        <w:rPr>
          <w:rFonts w:eastAsia="Times New Roman"/>
          <w:b/>
          <w:color w:val="000000"/>
          <w:szCs w:val="28"/>
        </w:rPr>
        <w:tab/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Простые (1 уровень)</w:t>
      </w:r>
    </w:p>
    <w:p w14:paraId="2F89AC7E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FAB26C1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1. Неотъемлемой составляющей коммуникативной компетенции в родном и иностранном языках является …</w:t>
      </w:r>
    </w:p>
    <w:p w14:paraId="73FA90CD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А)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 xml:space="preserve"> культурная компетенция.</w:t>
      </w:r>
    </w:p>
    <w:p w14:paraId="6E920EBE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567011">
        <w:rPr>
          <w:rFonts w:eastAsia="Times New Roman"/>
          <w:bCs w:val="0"/>
          <w:color w:val="333333"/>
          <w:sz w:val="24"/>
          <w:szCs w:val="24"/>
        </w:rPr>
        <w:t xml:space="preserve">корпоративная </w:t>
      </w:r>
      <w:r w:rsidRPr="00567011">
        <w:rPr>
          <w:rFonts w:eastAsia="Times New Roman"/>
          <w:bCs w:val="0"/>
          <w:color w:val="000000"/>
          <w:sz w:val="24"/>
          <w:szCs w:val="24"/>
        </w:rPr>
        <w:t>компетенция.</w:t>
      </w:r>
    </w:p>
    <w:p w14:paraId="744C7C0B" w14:textId="77777777" w:rsidR="00567011" w:rsidRPr="00567011" w:rsidRDefault="00567011" w:rsidP="00567011">
      <w:pPr>
        <w:shd w:val="clear" w:color="auto" w:fill="FFFFFF"/>
        <w:spacing w:line="240" w:lineRule="auto"/>
        <w:contextualSpacing/>
        <w:jc w:val="left"/>
        <w:rPr>
          <w:rFonts w:eastAsia="Times New Roman"/>
          <w:bCs w:val="0"/>
          <w:color w:val="333333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В) </w:t>
      </w:r>
      <w:r w:rsidRPr="00567011">
        <w:rPr>
          <w:rFonts w:eastAsia="Times New Roman"/>
          <w:bCs w:val="0"/>
          <w:color w:val="333333"/>
          <w:sz w:val="24"/>
          <w:szCs w:val="24"/>
        </w:rPr>
        <w:t xml:space="preserve">профессиональная </w:t>
      </w:r>
      <w:r w:rsidRPr="00567011">
        <w:rPr>
          <w:rFonts w:eastAsia="Times New Roman"/>
          <w:bCs w:val="0"/>
          <w:color w:val="000000"/>
          <w:sz w:val="24"/>
          <w:szCs w:val="24"/>
        </w:rPr>
        <w:t>компетенция.</w:t>
      </w:r>
    </w:p>
    <w:p w14:paraId="353F96ED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638DCF59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2. К случаям, когда коммуникативная компетентность столь различна, что может отразиться на исходе коммуникативного события относится термин …</w:t>
      </w:r>
    </w:p>
    <w:p w14:paraId="52586D96" w14:textId="77777777" w:rsidR="00567011" w:rsidRPr="00567011" w:rsidRDefault="00567011" w:rsidP="00567011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/>
          <w:bCs w:val="0"/>
          <w:color w:val="000000"/>
          <w:sz w:val="24"/>
          <w:szCs w:val="24"/>
        </w:rPr>
        <w:t>А) межкультурная коммуникация.</w:t>
      </w:r>
    </w:p>
    <w:p w14:paraId="2570EEAF" w14:textId="77777777" w:rsidR="00567011" w:rsidRPr="00567011" w:rsidRDefault="00567011" w:rsidP="00567011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567011">
        <w:rPr>
          <w:bCs w:val="0"/>
          <w:color w:val="333333"/>
          <w:sz w:val="24"/>
          <w:szCs w:val="24"/>
          <w:shd w:val="clear" w:color="auto" w:fill="FFFFFF"/>
        </w:rPr>
        <w:t xml:space="preserve">устная </w:t>
      </w:r>
      <w:r w:rsidRPr="00567011">
        <w:rPr>
          <w:rFonts w:eastAsia="Times New Roman"/>
          <w:bCs w:val="0"/>
          <w:color w:val="000000"/>
          <w:sz w:val="24"/>
          <w:szCs w:val="24"/>
        </w:rPr>
        <w:t>коммуникация.</w:t>
      </w:r>
    </w:p>
    <w:p w14:paraId="78816538" w14:textId="77777777" w:rsidR="00567011" w:rsidRPr="00567011" w:rsidRDefault="00567011" w:rsidP="00567011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В) </w:t>
      </w:r>
      <w:r w:rsidRPr="00567011">
        <w:rPr>
          <w:bCs w:val="0"/>
          <w:color w:val="333333"/>
          <w:sz w:val="24"/>
          <w:szCs w:val="24"/>
          <w:shd w:val="clear" w:color="auto" w:fill="FFFFFF"/>
        </w:rPr>
        <w:t>письменная</w:t>
      </w:r>
      <w:r w:rsidRPr="00567011">
        <w:rPr>
          <w:rFonts w:eastAsia="Times New Roman"/>
          <w:bCs w:val="0"/>
          <w:color w:val="000000"/>
          <w:sz w:val="24"/>
          <w:szCs w:val="24"/>
        </w:rPr>
        <w:t xml:space="preserve"> коммуникация.</w:t>
      </w:r>
    </w:p>
    <w:p w14:paraId="171517A6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F38E9FD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3. Под межкультурной коммуникацией понимается общение языковых личностей, принадлежащих к различным</w:t>
      </w:r>
    </w:p>
    <w:p w14:paraId="6575489A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А)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 xml:space="preserve"> лингвокультурным сообществам</w:t>
      </w:r>
    </w:p>
    <w:p w14:paraId="5F6F36E7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Б)  социальным сообществам</w:t>
      </w:r>
    </w:p>
    <w:p w14:paraId="489A1887" w14:textId="77777777" w:rsidR="00567011" w:rsidRPr="00567011" w:rsidRDefault="00567011" w:rsidP="00567011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В) профессиональным сообществам</w:t>
      </w:r>
    </w:p>
    <w:p w14:paraId="5AABE05D" w14:textId="77777777" w:rsidR="00567011" w:rsidRPr="00567011" w:rsidRDefault="00567011" w:rsidP="00567011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ECB2A27" w14:textId="77777777" w:rsidR="00567011" w:rsidRPr="00567011" w:rsidRDefault="00567011" w:rsidP="00567011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4. Межкультурная коммуникация – это:</w:t>
      </w:r>
    </w:p>
    <w:p w14:paraId="231CCFE5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А) совокупность разнообразных форм отношений при проведении спортивных мероприятий</w:t>
      </w:r>
    </w:p>
    <w:p w14:paraId="236040BC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Б) совокупность методов и способов ведения бизнеса и воздействия на партнёров с целью получения прибыли</w:t>
      </w:r>
    </w:p>
    <w:p w14:paraId="3EA03D25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В)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 xml:space="preserve"> совокупность разнообразных форм отношений и общения между индивидами и группами, принадлежащими к разным культурам</w:t>
      </w:r>
    </w:p>
    <w:p w14:paraId="24568DE8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78ED27A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5. Для осуществления процесса коммуникации необходимо участие:</w:t>
      </w:r>
    </w:p>
    <w:p w14:paraId="2D2D59F4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А)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 xml:space="preserve"> по крайней мере, двух сторон</w:t>
      </w:r>
    </w:p>
    <w:p w14:paraId="3FE0B1FE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Б) хотя бы одной стороны</w:t>
      </w:r>
    </w:p>
    <w:p w14:paraId="2A193AA3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В) более чем двух сторон</w:t>
      </w:r>
    </w:p>
    <w:p w14:paraId="24EB3F21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6FE1AC80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/>
          <w:bCs w:val="0"/>
          <w:color w:val="000000"/>
          <w:sz w:val="24"/>
          <w:szCs w:val="24"/>
        </w:rPr>
        <w:t>Средне-сложные (2 уровень)</w:t>
      </w:r>
    </w:p>
    <w:p w14:paraId="3FA3B0B2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5BE82CC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6. В Юго-Восточной Азии текст делового письма</w:t>
      </w:r>
    </w:p>
    <w:p w14:paraId="78AC6F53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А) начинается с требования или делового предложения</w:t>
      </w:r>
    </w:p>
    <w:p w14:paraId="0A37AB3B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заканчивается требованием или деловым предложением</w:t>
      </w:r>
    </w:p>
    <w:p w14:paraId="14B0B574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В) требование или деловое предложение находится в середине письма</w:t>
      </w:r>
    </w:p>
    <w:p w14:paraId="5A2DCD66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A2DACFB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7. Для представителя европейской или североамериканской культуры текст делового письма …</w:t>
      </w:r>
    </w:p>
    <w:p w14:paraId="3551D461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А)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 xml:space="preserve"> начинается с требования или делового предложения</w:t>
      </w:r>
    </w:p>
    <w:p w14:paraId="1F4D53C0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Б) заканчивается требованием или деловым предложением</w:t>
      </w:r>
    </w:p>
    <w:p w14:paraId="74929D4D" w14:textId="77777777" w:rsidR="00567011" w:rsidRPr="00567011" w:rsidRDefault="00567011" w:rsidP="00567011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В)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 xml:space="preserve"> </w:t>
      </w:r>
      <w:r w:rsidRPr="00567011">
        <w:rPr>
          <w:rFonts w:eastAsia="Times New Roman"/>
          <w:bCs w:val="0"/>
          <w:color w:val="000000"/>
          <w:sz w:val="24"/>
          <w:szCs w:val="24"/>
        </w:rPr>
        <w:t>требование или деловое предложение находится в середине письма</w:t>
      </w:r>
    </w:p>
    <w:p w14:paraId="37A987C9" w14:textId="77777777" w:rsidR="00567011" w:rsidRPr="00567011" w:rsidRDefault="00567011" w:rsidP="00567011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DCB0AC0" w14:textId="77777777" w:rsidR="00567011" w:rsidRPr="00567011" w:rsidRDefault="00567011" w:rsidP="00567011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lastRenderedPageBreak/>
        <w:t>8 Термин «Межкультурная коммуникация» был введён:</w:t>
      </w:r>
    </w:p>
    <w:p w14:paraId="716854B1" w14:textId="77777777" w:rsidR="00567011" w:rsidRPr="00567011" w:rsidRDefault="00567011" w:rsidP="00567011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А) З. Фрейдом</w:t>
      </w:r>
    </w:p>
    <w:p w14:paraId="4A860EB3" w14:textId="77777777" w:rsidR="00567011" w:rsidRPr="00567011" w:rsidRDefault="00567011" w:rsidP="00567011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Б)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 xml:space="preserve"> Э. Холлом</w:t>
      </w:r>
    </w:p>
    <w:p w14:paraId="13EEC15F" w14:textId="77777777" w:rsidR="00567011" w:rsidRPr="00567011" w:rsidRDefault="00567011" w:rsidP="00567011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В) Л..С. Выготским</w:t>
      </w:r>
    </w:p>
    <w:p w14:paraId="497D12E8" w14:textId="77777777" w:rsidR="00567011" w:rsidRPr="00567011" w:rsidRDefault="00567011" w:rsidP="00567011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5E4B2D5D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9. Цели коммуникации – это:</w:t>
      </w:r>
    </w:p>
    <w:p w14:paraId="051835E2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А) сокрытие информации, её кодирование, обмен опытом</w:t>
      </w:r>
    </w:p>
    <w:p w14:paraId="0CD7E490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Б) не допущение раскрытия принимаемых решений</w:t>
      </w:r>
    </w:p>
    <w:p w14:paraId="51682A66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В) 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обмен и передача информации, обмен эмоциями, обмен опытом</w:t>
      </w:r>
    </w:p>
    <w:p w14:paraId="242F6CD7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A6F2928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  </w:t>
      </w:r>
      <w:r w:rsidRPr="00567011">
        <w:rPr>
          <w:rFonts w:eastAsia="Times New Roman"/>
          <w:color w:val="000000"/>
          <w:sz w:val="24"/>
          <w:szCs w:val="24"/>
        </w:rPr>
        <w:t>10. Формы межкультурной коммуникации – это:</w:t>
      </w:r>
      <w:r w:rsidRPr="00567011">
        <w:rPr>
          <w:rFonts w:eastAsia="Times New Roman"/>
          <w:bCs w:val="0"/>
          <w:color w:val="000000"/>
          <w:sz w:val="24"/>
          <w:szCs w:val="24"/>
        </w:rPr>
        <w:br/>
        <w:t>А)Линейная, прямоугольная, круговая</w:t>
      </w:r>
      <w:r w:rsidRPr="00567011">
        <w:rPr>
          <w:rFonts w:eastAsia="Times New Roman"/>
          <w:bCs w:val="0"/>
          <w:color w:val="000000"/>
          <w:sz w:val="24"/>
          <w:szCs w:val="24"/>
        </w:rPr>
        <w:br/>
        <w:t>Б) Линейная, гносеологическая, информативная</w:t>
      </w:r>
      <w:r w:rsidRPr="00567011">
        <w:rPr>
          <w:rFonts w:eastAsia="Times New Roman"/>
          <w:bCs w:val="0"/>
          <w:color w:val="000000"/>
          <w:sz w:val="24"/>
          <w:szCs w:val="24"/>
        </w:rPr>
        <w:br/>
        <w:t xml:space="preserve">В) </w:t>
      </w:r>
      <w:r w:rsidRPr="00567011">
        <w:rPr>
          <w:rFonts w:eastAsia="Times New Roman"/>
          <w:b/>
          <w:bCs w:val="0"/>
          <w:sz w:val="24"/>
          <w:szCs w:val="24"/>
        </w:rPr>
        <w:t>Линейная, транзакционная, </w:t>
      </w:r>
      <w:hyperlink r:id="rId9" w:history="1">
        <w:r w:rsidRPr="00567011">
          <w:rPr>
            <w:rFonts w:eastAsia="Times New Roman"/>
            <w:b/>
            <w:bCs w:val="0"/>
            <w:sz w:val="24"/>
            <w:szCs w:val="24"/>
          </w:rPr>
          <w:t>интерактивная</w:t>
        </w:r>
      </w:hyperlink>
      <w:r w:rsidRPr="00567011">
        <w:rPr>
          <w:rFonts w:eastAsia="Times New Roman"/>
          <w:bCs w:val="0"/>
          <w:color w:val="000000"/>
          <w:sz w:val="24"/>
          <w:szCs w:val="24"/>
        </w:rPr>
        <w:br/>
      </w:r>
    </w:p>
    <w:p w14:paraId="258AAE16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11. Символы в межкультурной коммуникации – это:</w:t>
      </w:r>
    </w:p>
    <w:p w14:paraId="54455191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А)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 xml:space="preserve"> это условные знаки, обозначающие какие-то предметы, процессы, явления</w:t>
      </w:r>
    </w:p>
    <w:p w14:paraId="0256FDC6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Б) это информация в исходном виде, которую автор хочет передать получателю, идея</w:t>
      </w:r>
    </w:p>
    <w:p w14:paraId="5E523D17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В) это желание вступить в общение с другим человеком</w:t>
      </w:r>
    </w:p>
    <w:p w14:paraId="13FE82FD" w14:textId="77777777" w:rsidR="00567011" w:rsidRPr="00567011" w:rsidRDefault="00567011" w:rsidP="00567011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5F3D00B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 12. В работах А. Вежбицкой рассматривается несобственно дискурсивный подход к лингвистическим исследованиям в рамках межкультурной коммуникации. Другое название этого подхода – это:</w:t>
      </w:r>
    </w:p>
    <w:p w14:paraId="15810F50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/>
          <w:bCs w:val="0"/>
          <w:color w:val="000000"/>
          <w:sz w:val="24"/>
          <w:szCs w:val="24"/>
        </w:rPr>
        <w:t>А) неинтерактивный</w:t>
      </w:r>
    </w:p>
    <w:p w14:paraId="13353753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Б) интерактивный</w:t>
      </w:r>
    </w:p>
    <w:p w14:paraId="7B9814A9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В)</w:t>
      </w:r>
      <w:r w:rsidRPr="00567011">
        <w:rPr>
          <w:bCs w:val="0"/>
          <w:color w:val="333333"/>
          <w:sz w:val="24"/>
          <w:szCs w:val="24"/>
          <w:shd w:val="clear" w:color="auto" w:fill="FFFFFF"/>
        </w:rPr>
        <w:t xml:space="preserve"> инновационный </w:t>
      </w:r>
    </w:p>
    <w:p w14:paraId="145D895D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</w:p>
    <w:p w14:paraId="636B72E6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13. Принципиальную переводимость сообщений с одного языка на другой объясняет…</w:t>
      </w:r>
    </w:p>
    <w:p w14:paraId="2C23D1A6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А)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 xml:space="preserve"> </w:t>
      </w:r>
      <w:r w:rsidRPr="00567011">
        <w:rPr>
          <w:rFonts w:eastAsia="Times New Roman"/>
          <w:bCs w:val="0"/>
          <w:color w:val="000000"/>
          <w:sz w:val="24"/>
          <w:szCs w:val="24"/>
        </w:rPr>
        <w:t>различие в индивидуальном опыте коммуникантов</w:t>
      </w:r>
    </w:p>
    <w:p w14:paraId="752E9CF3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общность базовых знаний коммуникантов</w:t>
      </w:r>
    </w:p>
    <w:p w14:paraId="184819B4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В) </w:t>
      </w:r>
      <w:r w:rsidRPr="00567011">
        <w:rPr>
          <w:color w:val="333333"/>
          <w:sz w:val="24"/>
          <w:szCs w:val="24"/>
          <w:shd w:val="clear" w:color="auto" w:fill="FFFFFF"/>
        </w:rPr>
        <w:t>индивидуальный</w:t>
      </w:r>
      <w:r w:rsidRPr="00567011">
        <w:rPr>
          <w:bCs w:val="0"/>
          <w:color w:val="333333"/>
          <w:sz w:val="24"/>
          <w:szCs w:val="24"/>
          <w:shd w:val="clear" w:color="auto" w:fill="FFFFFF"/>
        </w:rPr>
        <w:t> </w:t>
      </w:r>
      <w:r w:rsidRPr="00567011">
        <w:rPr>
          <w:color w:val="333333"/>
          <w:sz w:val="24"/>
          <w:szCs w:val="24"/>
          <w:shd w:val="clear" w:color="auto" w:fill="FFFFFF"/>
        </w:rPr>
        <w:t>опыт</w:t>
      </w:r>
      <w:r w:rsidRPr="00567011">
        <w:rPr>
          <w:bCs w:val="0"/>
          <w:color w:val="333333"/>
          <w:sz w:val="24"/>
          <w:szCs w:val="24"/>
          <w:shd w:val="clear" w:color="auto" w:fill="FFFFFF"/>
        </w:rPr>
        <w:t> человека</w:t>
      </w:r>
    </w:p>
    <w:p w14:paraId="210ED8F2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</w:p>
    <w:p w14:paraId="51A58B7D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14. В России первыми исследователями лингвострановедения как аспекта обучения иностранному языку можно считать…</w:t>
      </w:r>
    </w:p>
    <w:p w14:paraId="56E51080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А) 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Е.М. Верещагин и В.Г. Костомаров</w:t>
      </w:r>
    </w:p>
    <w:p w14:paraId="2CB6F364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Б) Г.Д. Томахин</w:t>
      </w:r>
    </w:p>
    <w:p w14:paraId="01A40498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 В)</w:t>
      </w:r>
      <w:r w:rsidRPr="00567011">
        <w:rPr>
          <w:bCs w:val="0"/>
          <w:sz w:val="24"/>
          <w:szCs w:val="24"/>
        </w:rPr>
        <w:t xml:space="preserve"> Б. Уорф, Э. Сепир</w:t>
      </w:r>
    </w:p>
    <w:p w14:paraId="0C50F6B7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</w:p>
    <w:p w14:paraId="19158680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15. К каналам коммуникации относят:</w:t>
      </w:r>
    </w:p>
    <w:p w14:paraId="69D5AE6F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А) сокрытие информации, её кодирование, обмен опытом</w:t>
      </w:r>
    </w:p>
    <w:p w14:paraId="4591B6EC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Б) не допущение раскрытия принимаемых решений</w:t>
      </w:r>
    </w:p>
    <w:p w14:paraId="02234EC2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В) 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средство, с помощью которого сообщение передаётся от источника к получателю</w:t>
      </w:r>
    </w:p>
    <w:p w14:paraId="1F9125D8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/>
          <w:bCs w:val="0"/>
          <w:color w:val="000000"/>
          <w:sz w:val="24"/>
          <w:szCs w:val="24"/>
        </w:rPr>
      </w:pPr>
    </w:p>
    <w:p w14:paraId="1E65A03F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16. Вербальные средства общения – это:</w:t>
      </w:r>
    </w:p>
    <w:p w14:paraId="3BC15406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А) переписка, приказы, распоряжения, служебные записки</w:t>
      </w:r>
    </w:p>
    <w:p w14:paraId="02C13A6F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Б)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 xml:space="preserve"> использование речи, языка и слов</w:t>
      </w:r>
    </w:p>
    <w:p w14:paraId="49EB560B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В) жесты, мимика, телодвижения, одежда, взгляды, манера держать себя</w:t>
      </w:r>
    </w:p>
    <w:p w14:paraId="6450B3CC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70E74C0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color w:val="000000"/>
          <w:sz w:val="24"/>
          <w:szCs w:val="24"/>
        </w:rPr>
        <w:t>17. Дисциплина «Межкультурная коммуникация» сформировалась на основе…</w:t>
      </w:r>
      <w:r w:rsidRPr="00567011">
        <w:rPr>
          <w:rFonts w:eastAsia="Times New Roman"/>
          <w:bCs w:val="0"/>
          <w:color w:val="000000"/>
          <w:sz w:val="24"/>
          <w:szCs w:val="24"/>
        </w:rPr>
        <w:br/>
        <w:t>А) </w:t>
      </w:r>
      <w:r w:rsidRPr="00567011">
        <w:rPr>
          <w:rFonts w:eastAsia="Times New Roman"/>
          <w:bCs w:val="0"/>
          <w:sz w:val="24"/>
          <w:szCs w:val="24"/>
        </w:rPr>
        <w:t>политология, экономика, политология, история, физика</w:t>
      </w:r>
      <w:r w:rsidRPr="00567011">
        <w:rPr>
          <w:rFonts w:eastAsia="Times New Roman"/>
          <w:bCs w:val="0"/>
          <w:sz w:val="24"/>
          <w:szCs w:val="24"/>
        </w:rPr>
        <w:br/>
        <w:t>Б) политология, коммуникативистика</w:t>
      </w:r>
      <w:r w:rsidRPr="00567011">
        <w:rPr>
          <w:rFonts w:eastAsia="Times New Roman"/>
          <w:bCs w:val="0"/>
          <w:color w:val="000000"/>
          <w:sz w:val="24"/>
          <w:szCs w:val="24"/>
        </w:rPr>
        <w:t>, математика, физика, лингвистика</w:t>
      </w:r>
      <w:r w:rsidRPr="00567011">
        <w:rPr>
          <w:rFonts w:eastAsia="Times New Roman"/>
          <w:bCs w:val="0"/>
          <w:color w:val="000000"/>
          <w:sz w:val="24"/>
          <w:szCs w:val="24"/>
        </w:rPr>
        <w:br/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В) коммуникативистика, культурология, социальная психология, лингвистика</w:t>
      </w:r>
      <w:r w:rsidRPr="00567011">
        <w:rPr>
          <w:rFonts w:eastAsia="Times New Roman"/>
          <w:bCs w:val="0"/>
          <w:color w:val="000000"/>
          <w:sz w:val="24"/>
          <w:szCs w:val="24"/>
        </w:rPr>
        <w:br/>
      </w:r>
      <w:r w:rsidRPr="00567011">
        <w:rPr>
          <w:rFonts w:eastAsia="Times New Roman"/>
          <w:bCs w:val="0"/>
          <w:color w:val="000000"/>
          <w:sz w:val="24"/>
          <w:szCs w:val="24"/>
        </w:rPr>
        <w:br/>
      </w:r>
      <w:r w:rsidRPr="00567011">
        <w:rPr>
          <w:rFonts w:eastAsia="Times New Roman"/>
          <w:color w:val="000000"/>
          <w:sz w:val="24"/>
          <w:szCs w:val="24"/>
        </w:rPr>
        <w:lastRenderedPageBreak/>
        <w:t>18. Невербальные средства общения – это:</w:t>
      </w:r>
      <w:r w:rsidRPr="00567011">
        <w:rPr>
          <w:rFonts w:eastAsia="Times New Roman"/>
          <w:bCs w:val="0"/>
          <w:color w:val="000000"/>
          <w:sz w:val="24"/>
          <w:szCs w:val="24"/>
        </w:rPr>
        <w:br/>
        <w:t>А) переписка, приказы, распоряжения, служебные записки</w:t>
      </w:r>
      <w:r w:rsidRPr="00567011">
        <w:rPr>
          <w:rFonts w:eastAsia="Times New Roman"/>
          <w:bCs w:val="0"/>
          <w:color w:val="000000"/>
          <w:sz w:val="24"/>
          <w:szCs w:val="24"/>
        </w:rPr>
        <w:br/>
        <w:t xml:space="preserve">Б) 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жесты, мимика, телодвижения, одежда, взгляды, манера держать себя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br/>
      </w:r>
      <w:r w:rsidRPr="00567011">
        <w:rPr>
          <w:rFonts w:eastAsia="Times New Roman"/>
          <w:bCs w:val="0"/>
          <w:color w:val="000000"/>
          <w:sz w:val="24"/>
          <w:szCs w:val="24"/>
        </w:rPr>
        <w:t>В) использование речи, языка и слов</w:t>
      </w:r>
      <w:r w:rsidRPr="00567011">
        <w:rPr>
          <w:rFonts w:eastAsia="Times New Roman"/>
          <w:bCs w:val="0"/>
          <w:color w:val="000000"/>
          <w:sz w:val="24"/>
          <w:szCs w:val="24"/>
        </w:rPr>
        <w:br/>
      </w:r>
      <w:r w:rsidRPr="00567011">
        <w:rPr>
          <w:rFonts w:eastAsia="Times New Roman"/>
          <w:bCs w:val="0"/>
          <w:color w:val="000000"/>
          <w:sz w:val="24"/>
          <w:szCs w:val="24"/>
        </w:rPr>
        <w:br/>
        <w:t>19. Автор теории воздействия языка на культуру народа – это:</w:t>
      </w:r>
    </w:p>
    <w:p w14:paraId="50A1A2D8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А) Е.М. Верещагин и В.Г. Костомаров</w:t>
      </w:r>
    </w:p>
    <w:p w14:paraId="63F1220A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Б) Г.Д. Томахин</w:t>
      </w:r>
    </w:p>
    <w:p w14:paraId="34B3D737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/>
          <w:bCs w:val="0"/>
          <w:color w:val="000000"/>
          <w:sz w:val="24"/>
          <w:szCs w:val="24"/>
        </w:rPr>
        <w:t>В)</w:t>
      </w:r>
      <w:r w:rsidRPr="00567011">
        <w:rPr>
          <w:b/>
          <w:bCs w:val="0"/>
          <w:sz w:val="24"/>
          <w:szCs w:val="24"/>
        </w:rPr>
        <w:t xml:space="preserve"> Б. Уорф, Э. Сепир</w:t>
      </w:r>
    </w:p>
    <w:p w14:paraId="72541CF0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 </w:t>
      </w:r>
    </w:p>
    <w:p w14:paraId="1FE719BA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color w:val="000000"/>
          <w:sz w:val="24"/>
          <w:szCs w:val="24"/>
        </w:rPr>
        <w:t>20. Название коммуникативной модели ИСКП расшифровывается как:</w:t>
      </w:r>
      <w:r w:rsidRPr="00567011">
        <w:rPr>
          <w:rFonts w:eastAsia="Times New Roman"/>
          <w:bCs w:val="0"/>
          <w:color w:val="000000"/>
          <w:sz w:val="24"/>
          <w:szCs w:val="24"/>
        </w:rPr>
        <w:br/>
        <w:t>А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) источник - сообщение – канал - получатель</w:t>
      </w:r>
      <w:r w:rsidRPr="00567011">
        <w:rPr>
          <w:rFonts w:eastAsia="Times New Roman"/>
          <w:bCs w:val="0"/>
          <w:color w:val="000000"/>
          <w:sz w:val="24"/>
          <w:szCs w:val="24"/>
        </w:rPr>
        <w:br/>
        <w:t>Б) информация - сообщение – коммуникация - получатель</w:t>
      </w:r>
      <w:r w:rsidRPr="00567011">
        <w:rPr>
          <w:rFonts w:eastAsia="Times New Roman"/>
          <w:bCs w:val="0"/>
          <w:color w:val="000000"/>
          <w:sz w:val="24"/>
          <w:szCs w:val="24"/>
        </w:rPr>
        <w:br/>
        <w:t>В) источник – событие – канал - публикация</w:t>
      </w:r>
      <w:r w:rsidRPr="00567011">
        <w:rPr>
          <w:rFonts w:eastAsia="Times New Roman"/>
          <w:bCs w:val="0"/>
          <w:color w:val="000000"/>
          <w:sz w:val="24"/>
          <w:szCs w:val="24"/>
        </w:rPr>
        <w:br/>
      </w:r>
    </w:p>
    <w:p w14:paraId="7FD2B5D4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bookmarkStart w:id="1" w:name="_Hlk132835105"/>
      <w:r w:rsidRPr="00567011">
        <w:rPr>
          <w:rFonts w:eastAsia="Times New Roman"/>
          <w:bCs w:val="0"/>
          <w:color w:val="000000"/>
          <w:sz w:val="24"/>
          <w:szCs w:val="24"/>
        </w:rPr>
        <w:t xml:space="preserve">21. </w:t>
      </w:r>
      <w:bookmarkEnd w:id="1"/>
      <w:r w:rsidRPr="00567011">
        <w:rPr>
          <w:rFonts w:eastAsia="Times New Roman"/>
          <w:bCs w:val="0"/>
          <w:color w:val="000000"/>
          <w:sz w:val="24"/>
          <w:szCs w:val="24"/>
        </w:rPr>
        <w:t>Задача лингвистических исследований в области МКК обозначить наблюдаемый феномен и показать отличия от подобных реакций и установок в ситуации…</w:t>
      </w:r>
    </w:p>
    <w:p w14:paraId="51968E3C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А)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 xml:space="preserve"> </w:t>
      </w:r>
      <w:r w:rsidRPr="00567011">
        <w:rPr>
          <w:rFonts w:eastAsia="Times New Roman"/>
          <w:bCs w:val="0"/>
          <w:color w:val="000000"/>
          <w:sz w:val="24"/>
          <w:szCs w:val="24"/>
        </w:rPr>
        <w:t>внутригруппового взаимодействия</w:t>
      </w:r>
    </w:p>
    <w:p w14:paraId="17DB7655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межкультурного взаимодействия</w:t>
      </w:r>
    </w:p>
    <w:p w14:paraId="595748E2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В) межличностного взаимодействия</w:t>
      </w:r>
    </w:p>
    <w:p w14:paraId="0493F42D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B0B0F4E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22. Задача социологических и психологических исследований в области МКК обозначить наблюдаемый феномен и показать отличия от подобных реакций и установок в ситуации…</w:t>
      </w:r>
    </w:p>
    <w:p w14:paraId="3256FC94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/>
          <w:bCs w:val="0"/>
          <w:color w:val="000000"/>
          <w:sz w:val="24"/>
          <w:szCs w:val="24"/>
        </w:rPr>
        <w:t>А) внутригруппового взаимодействия</w:t>
      </w:r>
    </w:p>
    <w:p w14:paraId="4E247A0E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Б) межкультурного взаимодействия</w:t>
      </w:r>
    </w:p>
    <w:p w14:paraId="686B3F14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В) межличностного взаимодействия</w:t>
      </w:r>
    </w:p>
    <w:p w14:paraId="755FD3DB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84F607B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/>
          <w:bCs w:val="0"/>
          <w:color w:val="000000"/>
          <w:sz w:val="24"/>
          <w:szCs w:val="24"/>
        </w:rPr>
        <w:t>Сложные (3 уровень)</w:t>
      </w:r>
    </w:p>
    <w:p w14:paraId="18354C7E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FC43059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23 Схема общения определяется последовательностью действий – это:</w:t>
      </w:r>
    </w:p>
    <w:p w14:paraId="347FB77A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А) кодирование – декодирование – передача</w:t>
      </w:r>
    </w:p>
    <w:p w14:paraId="22AE8170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кодирование – передача – декодирование</w:t>
      </w:r>
    </w:p>
    <w:p w14:paraId="1BA86F6B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В) декодирование –  передача - кодирование</w:t>
      </w:r>
    </w:p>
    <w:p w14:paraId="27C72B86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EDD6A61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24. Во Франции в 1920 году государственные органы официально ввели в университетах изучение дисциплины лингвострановедение, дословно переводившаяся …</w:t>
      </w:r>
    </w:p>
    <w:p w14:paraId="2F46D5A5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А) государственная цивилизация</w:t>
      </w:r>
    </w:p>
    <w:p w14:paraId="4B7EDC94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Б)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 xml:space="preserve"> </w:t>
      </w:r>
      <w:r w:rsidRPr="00567011">
        <w:rPr>
          <w:rFonts w:eastAsia="Times New Roman"/>
          <w:bCs w:val="0"/>
          <w:color w:val="000000"/>
          <w:sz w:val="24"/>
          <w:szCs w:val="24"/>
        </w:rPr>
        <w:t>культурная цивилизация</w:t>
      </w:r>
    </w:p>
    <w:p w14:paraId="5CE0F819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В)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 xml:space="preserve"> национальная цивилизация</w:t>
      </w:r>
    </w:p>
    <w:p w14:paraId="3D9ACB39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 </w:t>
      </w:r>
    </w:p>
    <w:p w14:paraId="76731203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25. Тип </w:t>
      </w:r>
      <w:r w:rsidRPr="00567011">
        <w:rPr>
          <w:bCs w:val="0"/>
          <w:color w:val="333333"/>
          <w:sz w:val="24"/>
          <w:szCs w:val="24"/>
          <w:shd w:val="clear" w:color="auto" w:fill="FFFFFF"/>
        </w:rPr>
        <w:t>ассоциаций,</w:t>
      </w:r>
      <w:r w:rsidRPr="00567011">
        <w:rPr>
          <w:rFonts w:eastAsia="Times New Roman"/>
          <w:bCs w:val="0"/>
          <w:color w:val="000000"/>
          <w:sz w:val="24"/>
          <w:szCs w:val="24"/>
        </w:rPr>
        <w:t> являющихся целью изучения лингвострановедения, - это…</w:t>
      </w:r>
    </w:p>
    <w:p w14:paraId="3786E1CB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А) сугубо личные</w:t>
      </w:r>
    </w:p>
    <w:p w14:paraId="4C910761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национально-кодифицированные</w:t>
      </w:r>
    </w:p>
    <w:p w14:paraId="72D4FDE2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В)</w:t>
      </w:r>
      <w:r w:rsidRPr="00567011">
        <w:rPr>
          <w:bCs w:val="0"/>
          <w:color w:val="333333"/>
          <w:sz w:val="24"/>
          <w:szCs w:val="24"/>
          <w:shd w:val="clear" w:color="auto" w:fill="FFFFFF"/>
        </w:rPr>
        <w:t xml:space="preserve"> контрастные</w:t>
      </w:r>
    </w:p>
    <w:p w14:paraId="701CCBA6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1BBD8596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50BA7CB8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/>
          <w:bCs w:val="0"/>
          <w:color w:val="000000"/>
          <w:sz w:val="24"/>
          <w:szCs w:val="24"/>
        </w:rPr>
        <w:t>Задания на установление соответствия</w:t>
      </w:r>
    </w:p>
    <w:p w14:paraId="1D4F85A6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0EC6ECE0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Установите соответствие между левым и правым столбцами.</w:t>
      </w:r>
    </w:p>
    <w:p w14:paraId="007A105D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65D28218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/>
          <w:bCs w:val="0"/>
          <w:color w:val="000000"/>
          <w:sz w:val="24"/>
          <w:szCs w:val="24"/>
        </w:rPr>
        <w:t>Простые (1 уровень)</w:t>
      </w:r>
    </w:p>
    <w:p w14:paraId="57D5C968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3F9C754C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26 Установите соответствие:</w:t>
      </w:r>
    </w:p>
    <w:p w14:paraId="704CA844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47E039BB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567011" w:rsidRPr="00567011">
          <w:pgSz w:w="11906" w:h="16838"/>
          <w:pgMar w:top="1134" w:right="850" w:bottom="993" w:left="1701" w:header="708" w:footer="708" w:gutter="0"/>
          <w:pgNumType w:start="1"/>
          <w:cols w:space="720"/>
        </w:sectPr>
      </w:pPr>
      <w:r w:rsidRPr="00567011">
        <w:rPr>
          <w:rFonts w:eastAsia="Times New Roman"/>
          <w:b/>
          <w:bCs w:val="0"/>
          <w:color w:val="000000"/>
          <w:sz w:val="24"/>
          <w:szCs w:val="24"/>
        </w:rPr>
        <w:t>1а, 2б</w:t>
      </w:r>
    </w:p>
    <w:p w14:paraId="00138CAF" w14:textId="77777777" w:rsidR="00567011" w:rsidRPr="00567011" w:rsidRDefault="00567011" w:rsidP="0056701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Аккомодация, направленная на подстраивание под собеседника, называется…</w:t>
      </w:r>
    </w:p>
    <w:p w14:paraId="0908CF93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20FDE25" w14:textId="77777777" w:rsidR="00567011" w:rsidRPr="00567011" w:rsidRDefault="00567011" w:rsidP="0056701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Аккомодация, направленная на использование максимально отличного от собеседника стиля, называется…</w:t>
      </w:r>
    </w:p>
    <w:p w14:paraId="25CA0B3A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531D72E8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 </w:t>
      </w:r>
    </w:p>
    <w:p w14:paraId="2BCE0905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A3CDD62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А) позитивная</w:t>
      </w:r>
    </w:p>
    <w:p w14:paraId="2C05C6E7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Б) негативная</w:t>
      </w:r>
    </w:p>
    <w:p w14:paraId="74AC5EA3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567011" w:rsidRPr="00567011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  <w:r w:rsidRPr="00567011">
        <w:rPr>
          <w:rFonts w:eastAsia="Times New Roman"/>
          <w:bCs w:val="0"/>
          <w:color w:val="000000"/>
          <w:sz w:val="24"/>
          <w:szCs w:val="24"/>
        </w:rPr>
        <w:t>В)   нейтральная</w:t>
      </w:r>
    </w:p>
    <w:p w14:paraId="13B78170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1ED60A9" w14:textId="77777777" w:rsidR="00567011" w:rsidRPr="00567011" w:rsidRDefault="00567011" w:rsidP="00567011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 </w:t>
      </w:r>
    </w:p>
    <w:p w14:paraId="0AA1E500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27 Установите соответствие:</w:t>
      </w:r>
    </w:p>
    <w:p w14:paraId="7FDAEDEA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0CE634B2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567011" w:rsidRPr="00567011">
          <w:type w:val="continuous"/>
          <w:pgSz w:w="11906" w:h="16838"/>
          <w:pgMar w:top="1134" w:right="850" w:bottom="993" w:left="1701" w:header="708" w:footer="708" w:gutter="0"/>
          <w:cols w:space="720"/>
        </w:sectPr>
      </w:pPr>
      <w:r w:rsidRPr="00567011">
        <w:rPr>
          <w:rFonts w:eastAsia="Times New Roman"/>
          <w:b/>
          <w:bCs w:val="0"/>
          <w:color w:val="000000"/>
          <w:sz w:val="24"/>
          <w:szCs w:val="24"/>
        </w:rPr>
        <w:t>1б, 2а</w:t>
      </w:r>
    </w:p>
    <w:p w14:paraId="76803D3E" w14:textId="77777777" w:rsidR="00567011" w:rsidRPr="00567011" w:rsidRDefault="00567011" w:rsidP="00567011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after="160" w:line="240" w:lineRule="auto"/>
        <w:ind w:left="709" w:hanging="142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Немецкой культуре в рамках дискурса характерен тип вежливости, основанный на…</w:t>
      </w:r>
    </w:p>
    <w:p w14:paraId="30BA76A6" w14:textId="77777777" w:rsidR="00567011" w:rsidRPr="00567011" w:rsidRDefault="00567011" w:rsidP="00567011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after="160" w:line="240" w:lineRule="auto"/>
        <w:ind w:left="709" w:hanging="142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Русской культуре в рамках дискурса характерен тип вежливости, основанный на…</w:t>
      </w:r>
    </w:p>
    <w:p w14:paraId="7C669358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62F9D65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А) принципе солидарности</w:t>
      </w:r>
    </w:p>
    <w:p w14:paraId="6BB5DA12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 </w:t>
      </w:r>
    </w:p>
    <w:p w14:paraId="3A7BCF16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Б) принципе автономности</w:t>
      </w:r>
    </w:p>
    <w:p w14:paraId="3AC46439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B45A165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В) </w:t>
      </w:r>
      <w:r w:rsidRPr="00567011">
        <w:rPr>
          <w:color w:val="333333"/>
          <w:sz w:val="24"/>
          <w:szCs w:val="24"/>
          <w:shd w:val="clear" w:color="auto" w:fill="FFFFFF"/>
        </w:rPr>
        <w:t>принципе</w:t>
      </w:r>
      <w:r w:rsidRPr="00567011">
        <w:rPr>
          <w:bCs w:val="0"/>
          <w:color w:val="333333"/>
          <w:sz w:val="24"/>
          <w:szCs w:val="24"/>
          <w:shd w:val="clear" w:color="auto" w:fill="FFFFFF"/>
        </w:rPr>
        <w:t> </w:t>
      </w:r>
      <w:r w:rsidRPr="00567011">
        <w:rPr>
          <w:color w:val="333333"/>
          <w:sz w:val="24"/>
          <w:szCs w:val="24"/>
          <w:shd w:val="clear" w:color="auto" w:fill="FFFFFF"/>
        </w:rPr>
        <w:t>коммуникации</w:t>
      </w:r>
    </w:p>
    <w:p w14:paraId="594D6C7E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567011" w:rsidRPr="00567011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14:paraId="0A47FE96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6FE67AF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68DC57F9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/>
          <w:bCs w:val="0"/>
          <w:color w:val="000000"/>
          <w:sz w:val="24"/>
          <w:szCs w:val="24"/>
        </w:rPr>
        <w:t>Средне-сложные (2 уровень)</w:t>
      </w:r>
    </w:p>
    <w:p w14:paraId="6827DC86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567011" w:rsidRPr="00567011">
          <w:type w:val="continuous"/>
          <w:pgSz w:w="11906" w:h="16838"/>
          <w:pgMar w:top="1134" w:right="850" w:bottom="993" w:left="1701" w:header="708" w:footer="708" w:gutter="0"/>
          <w:cols w:space="720"/>
        </w:sectPr>
      </w:pPr>
    </w:p>
    <w:p w14:paraId="5C43DE30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  <w:tab w:val="left" w:pos="993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2AFCBA7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  <w:tab w:val="left" w:pos="993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28 Установите соответствие:</w:t>
      </w:r>
    </w:p>
    <w:p w14:paraId="1D2494F2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  <w:tab w:val="left" w:pos="993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567011" w:rsidRPr="00567011">
          <w:type w:val="continuous"/>
          <w:pgSz w:w="11906" w:h="16838"/>
          <w:pgMar w:top="1134" w:right="850" w:bottom="993" w:left="1701" w:header="708" w:footer="708" w:gutter="0"/>
          <w:cols w:space="720"/>
        </w:sectPr>
      </w:pPr>
      <w:r w:rsidRPr="00567011">
        <w:rPr>
          <w:rFonts w:eastAsia="Times New Roman"/>
          <w:b/>
          <w:bCs w:val="0"/>
          <w:color w:val="000000"/>
          <w:sz w:val="24"/>
          <w:szCs w:val="24"/>
        </w:rPr>
        <w:t>1а, 2б</w:t>
      </w:r>
    </w:p>
    <w:p w14:paraId="1F72C223" w14:textId="77777777" w:rsidR="00567011" w:rsidRPr="00567011" w:rsidRDefault="00567011" w:rsidP="00567011">
      <w:pPr>
        <w:spacing w:line="240" w:lineRule="auto"/>
        <w:contextualSpacing/>
        <w:jc w:val="left"/>
        <w:rPr>
          <w:rFonts w:eastAsia="Times New Roman"/>
          <w:bCs w:val="0"/>
          <w:sz w:val="24"/>
          <w:szCs w:val="24"/>
        </w:rPr>
      </w:pPr>
      <w:r w:rsidRPr="00567011">
        <w:rPr>
          <w:rFonts w:eastAsia="Times New Roman"/>
          <w:bCs w:val="0"/>
          <w:sz w:val="24"/>
          <w:szCs w:val="24"/>
        </w:rPr>
        <w:t>1.</w:t>
      </w:r>
      <w:r w:rsidRPr="00567011">
        <w:rPr>
          <w:rFonts w:eastAsia="Times New Roman"/>
          <w:bCs w:val="0"/>
          <w:color w:val="000000"/>
          <w:sz w:val="24"/>
          <w:szCs w:val="24"/>
        </w:rPr>
        <w:t>Традиционное преподавание иностранных языков в прошлом сводилось исключительно к реализации функции… </w:t>
      </w:r>
    </w:p>
    <w:p w14:paraId="108E715D" w14:textId="77777777" w:rsidR="00567011" w:rsidRPr="00567011" w:rsidRDefault="00567011" w:rsidP="00567011">
      <w:pPr>
        <w:spacing w:line="240" w:lineRule="auto"/>
        <w:contextualSpacing/>
        <w:jc w:val="left"/>
        <w:rPr>
          <w:rFonts w:eastAsia="Times New Roman"/>
          <w:bCs w:val="0"/>
          <w:sz w:val="24"/>
          <w:szCs w:val="24"/>
        </w:rPr>
      </w:pPr>
    </w:p>
    <w:p w14:paraId="439FBC8D" w14:textId="77777777" w:rsidR="00567011" w:rsidRPr="00567011" w:rsidRDefault="00567011" w:rsidP="00567011">
      <w:pPr>
        <w:spacing w:line="240" w:lineRule="auto"/>
        <w:contextualSpacing/>
        <w:jc w:val="left"/>
        <w:rPr>
          <w:rFonts w:eastAsia="Times New Roman"/>
          <w:bCs w:val="0"/>
          <w:sz w:val="24"/>
          <w:szCs w:val="24"/>
        </w:rPr>
      </w:pPr>
    </w:p>
    <w:p w14:paraId="621136CD" w14:textId="77777777" w:rsidR="00567011" w:rsidRPr="00567011" w:rsidRDefault="00567011" w:rsidP="00567011">
      <w:pPr>
        <w:spacing w:line="240" w:lineRule="auto"/>
        <w:contextualSpacing/>
        <w:jc w:val="left"/>
        <w:rPr>
          <w:rFonts w:eastAsia="Times New Roman"/>
          <w:bCs w:val="0"/>
          <w:sz w:val="24"/>
          <w:szCs w:val="24"/>
        </w:rPr>
      </w:pPr>
      <w:r w:rsidRPr="00567011">
        <w:rPr>
          <w:rFonts w:eastAsia="Times New Roman"/>
          <w:bCs w:val="0"/>
          <w:sz w:val="24"/>
          <w:szCs w:val="24"/>
        </w:rPr>
        <w:t xml:space="preserve">А) </w:t>
      </w:r>
      <w:r w:rsidRPr="00567011">
        <w:rPr>
          <w:rFonts w:eastAsia="Times New Roman"/>
          <w:bCs w:val="0"/>
          <w:color w:val="000000"/>
          <w:sz w:val="24"/>
          <w:szCs w:val="24"/>
        </w:rPr>
        <w:t>сообщения</w:t>
      </w:r>
    </w:p>
    <w:p w14:paraId="49703E8C" w14:textId="77777777" w:rsidR="00567011" w:rsidRPr="00567011" w:rsidRDefault="00567011" w:rsidP="00567011">
      <w:pPr>
        <w:spacing w:line="240" w:lineRule="auto"/>
        <w:contextualSpacing/>
        <w:jc w:val="left"/>
        <w:rPr>
          <w:rFonts w:eastAsia="Times New Roman"/>
          <w:bCs w:val="0"/>
          <w:sz w:val="24"/>
          <w:szCs w:val="24"/>
        </w:rPr>
      </w:pPr>
      <w:r w:rsidRPr="00567011">
        <w:rPr>
          <w:rFonts w:eastAsia="Times New Roman"/>
          <w:bCs w:val="0"/>
          <w:sz w:val="24"/>
          <w:szCs w:val="24"/>
        </w:rPr>
        <w:t xml:space="preserve">Б) </w:t>
      </w:r>
      <w:r w:rsidRPr="00567011">
        <w:rPr>
          <w:rFonts w:eastAsia="Times New Roman"/>
          <w:bCs w:val="0"/>
          <w:color w:val="000000"/>
          <w:sz w:val="24"/>
          <w:szCs w:val="24"/>
        </w:rPr>
        <w:t>общения</w:t>
      </w:r>
    </w:p>
    <w:p w14:paraId="721C6629" w14:textId="77777777" w:rsidR="00567011" w:rsidRPr="00567011" w:rsidRDefault="00567011" w:rsidP="00567011">
      <w:pPr>
        <w:spacing w:line="240" w:lineRule="auto"/>
        <w:contextualSpacing/>
        <w:jc w:val="left"/>
        <w:rPr>
          <w:rFonts w:eastAsia="Times New Roman"/>
          <w:bCs w:val="0"/>
          <w:sz w:val="24"/>
          <w:szCs w:val="24"/>
        </w:rPr>
        <w:sectPr w:rsidR="00567011" w:rsidRPr="00567011">
          <w:type w:val="continuous"/>
          <w:pgSz w:w="11906" w:h="16838"/>
          <w:pgMar w:top="1134" w:right="850" w:bottom="993" w:left="2268" w:header="708" w:footer="708" w:gutter="0"/>
          <w:cols w:num="2" w:space="720" w:equalWidth="0">
            <w:col w:w="4040" w:space="708"/>
            <w:col w:w="4040" w:space="0"/>
          </w:cols>
        </w:sectPr>
      </w:pPr>
      <w:r w:rsidRPr="00567011">
        <w:rPr>
          <w:rFonts w:eastAsia="Times New Roman"/>
          <w:bCs w:val="0"/>
          <w:sz w:val="24"/>
          <w:szCs w:val="24"/>
        </w:rPr>
        <w:t xml:space="preserve">В) </w:t>
      </w:r>
      <w:r w:rsidRPr="00567011">
        <w:rPr>
          <w:bCs w:val="0"/>
          <w:color w:val="333333"/>
          <w:sz w:val="24"/>
          <w:szCs w:val="24"/>
          <w:shd w:val="clear" w:color="auto" w:fill="FFFFFF"/>
        </w:rPr>
        <w:t>воспитания</w:t>
      </w:r>
    </w:p>
    <w:p w14:paraId="468822EA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2. В современном мире изучение </w:t>
      </w:r>
    </w:p>
    <w:p w14:paraId="6FB033C3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иностранных языков преследует</w:t>
      </w:r>
    </w:p>
    <w:p w14:paraId="55BEA7FD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 конечную цель…</w:t>
      </w:r>
    </w:p>
    <w:p w14:paraId="0E3F8156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5516D5A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FDCD683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  <w:tab w:val="left" w:pos="993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bookmarkStart w:id="2" w:name="_Hlk132836350"/>
      <w:r w:rsidRPr="00567011">
        <w:rPr>
          <w:rFonts w:eastAsia="Times New Roman"/>
          <w:bCs w:val="0"/>
          <w:color w:val="000000"/>
          <w:sz w:val="24"/>
          <w:szCs w:val="24"/>
        </w:rPr>
        <w:t>29 Установите соответствие:</w:t>
      </w:r>
    </w:p>
    <w:p w14:paraId="261E17A3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6B7D9CF5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567011" w:rsidRPr="00567011">
          <w:type w:val="continuous"/>
          <w:pgSz w:w="11906" w:h="16838"/>
          <w:pgMar w:top="1134" w:right="850" w:bottom="993" w:left="1701" w:header="708" w:footer="708" w:gutter="0"/>
          <w:cols w:space="720"/>
        </w:sectPr>
      </w:pPr>
      <w:r w:rsidRPr="00567011">
        <w:rPr>
          <w:rFonts w:eastAsia="Times New Roman"/>
          <w:b/>
          <w:bCs w:val="0"/>
          <w:color w:val="000000"/>
          <w:sz w:val="24"/>
          <w:szCs w:val="24"/>
        </w:rPr>
        <w:t>1а, 2б</w:t>
      </w:r>
    </w:p>
    <w:p w14:paraId="4CFB4D8D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1 Коммуникативные возможности при изучении иностранных языков в прошлом – это…</w:t>
      </w:r>
    </w:p>
    <w:p w14:paraId="5FDAFF73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2 В настоящее время функция иностранного языка в процессе изучения – это…</w:t>
      </w:r>
    </w:p>
    <w:p w14:paraId="6F86C7D3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0ACDCD2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2A01ECF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А) пассивное понимание</w:t>
      </w:r>
    </w:p>
    <w:p w14:paraId="73CABFB7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Б) активное общение </w:t>
      </w:r>
    </w:p>
    <w:p w14:paraId="4429CB7D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567011" w:rsidRPr="00567011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В)  </w:t>
      </w:r>
      <w:r w:rsidRPr="00567011">
        <w:rPr>
          <w:bCs w:val="0"/>
          <w:color w:val="333333"/>
          <w:sz w:val="24"/>
          <w:szCs w:val="24"/>
          <w:shd w:val="clear" w:color="auto" w:fill="FFFFFF"/>
        </w:rPr>
        <w:t xml:space="preserve">развивающая </w:t>
      </w:r>
      <w:r w:rsidRPr="00567011">
        <w:rPr>
          <w:rFonts w:eastAsia="Times New Roman"/>
          <w:bCs w:val="0"/>
          <w:color w:val="000000"/>
          <w:sz w:val="24"/>
          <w:szCs w:val="24"/>
        </w:rPr>
        <w:t>функция</w:t>
      </w:r>
    </w:p>
    <w:p w14:paraId="12704591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8298644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6C10E08D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30</w:t>
      </w:r>
      <w:r w:rsidRPr="00567011">
        <w:rPr>
          <w:rFonts w:eastAsia="Times New Roman"/>
          <w:bCs w:val="0"/>
          <w:color w:val="000000"/>
          <w:sz w:val="24"/>
          <w:szCs w:val="24"/>
        </w:rPr>
        <w:tab/>
        <w:t>Установите соответствие:</w:t>
      </w:r>
    </w:p>
    <w:p w14:paraId="5E83792E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74CCD291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567011" w:rsidRPr="00567011">
          <w:type w:val="continuous"/>
          <w:pgSz w:w="11906" w:h="16838"/>
          <w:pgMar w:top="1134" w:right="850" w:bottom="993" w:left="1701" w:header="708" w:footer="708" w:gutter="0"/>
          <w:cols w:space="720"/>
        </w:sectPr>
      </w:pPr>
      <w:r w:rsidRPr="00567011">
        <w:rPr>
          <w:rFonts w:eastAsia="Times New Roman"/>
          <w:b/>
          <w:bCs w:val="0"/>
          <w:color w:val="000000"/>
          <w:sz w:val="24"/>
          <w:szCs w:val="24"/>
        </w:rPr>
        <w:t>1а, 2б</w:t>
      </w:r>
    </w:p>
    <w:p w14:paraId="70B7045A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1 Вариант аккультурации, в коде которого происходит идентификация индивида как </w:t>
      </w:r>
      <w:r w:rsidRPr="00567011">
        <w:rPr>
          <w:rFonts w:eastAsia="Times New Roman"/>
          <w:bCs w:val="0"/>
          <w:color w:val="000000"/>
          <w:sz w:val="24"/>
          <w:szCs w:val="24"/>
        </w:rPr>
        <w:t xml:space="preserve">с родной, таки с новой культурой, называют </w:t>
      </w:r>
    </w:p>
    <w:p w14:paraId="382EDE51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lastRenderedPageBreak/>
        <w:t xml:space="preserve">2 Вариант аккультурации, в ходе которого индивид полностью утрачивает связь с родной культурой, но при этом не принимает культуры большинства, называют </w:t>
      </w:r>
    </w:p>
    <w:p w14:paraId="7913995F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FEFCA71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D3657D9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8D4F0FB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C2D9C29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CCC959B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А) интеграцией</w:t>
      </w:r>
    </w:p>
    <w:p w14:paraId="0F942471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Б) маргинализацией </w:t>
      </w:r>
    </w:p>
    <w:p w14:paraId="4146C151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В) </w:t>
      </w:r>
      <w:r w:rsidRPr="00567011">
        <w:rPr>
          <w:bCs w:val="0"/>
          <w:sz w:val="24"/>
          <w:szCs w:val="24"/>
        </w:rPr>
        <w:t>сегрегацией</w:t>
      </w:r>
    </w:p>
    <w:p w14:paraId="52731817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567011" w:rsidRPr="00567011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Г) </w:t>
      </w:r>
      <w:r w:rsidRPr="00567011">
        <w:rPr>
          <w:bCs w:val="0"/>
          <w:sz w:val="24"/>
          <w:szCs w:val="24"/>
        </w:rPr>
        <w:t>ассимиляцией</w:t>
      </w:r>
    </w:p>
    <w:bookmarkEnd w:id="2"/>
    <w:p w14:paraId="24701821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B5A616F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5558C90C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 31 Установите соответствие:</w:t>
      </w:r>
    </w:p>
    <w:p w14:paraId="4A25B696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23DA818B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/>
          <w:bCs w:val="0"/>
          <w:color w:val="000000"/>
          <w:sz w:val="24"/>
          <w:szCs w:val="24"/>
        </w:rPr>
        <w:t>1а, 2б</w:t>
      </w:r>
    </w:p>
    <w:p w14:paraId="10A87E4D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567011" w:rsidRPr="00567011">
          <w:type w:val="continuous"/>
          <w:pgSz w:w="11906" w:h="16838"/>
          <w:pgMar w:top="1134" w:right="850" w:bottom="993" w:left="1701" w:header="708" w:footer="708" w:gutter="0"/>
          <w:cols w:space="720"/>
        </w:sectPr>
      </w:pPr>
    </w:p>
    <w:p w14:paraId="2B020A6B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1</w:t>
      </w:r>
      <w:r w:rsidRPr="00567011">
        <w:rPr>
          <w:bCs w:val="0"/>
          <w:sz w:val="24"/>
          <w:szCs w:val="24"/>
        </w:rPr>
        <w:t xml:space="preserve"> Вариант аккультурации, в ходе которого человек полностью принимает ценности и нормы новой культуры, отказываясь при этом от норм и ценностей своей культуры, называют:</w:t>
      </w:r>
      <w:r w:rsidRPr="00567011">
        <w:rPr>
          <w:rFonts w:eastAsia="Times New Roman"/>
          <w:bCs w:val="0"/>
          <w:color w:val="000000"/>
          <w:sz w:val="24"/>
          <w:szCs w:val="24"/>
        </w:rPr>
        <w:t xml:space="preserve"> </w:t>
      </w:r>
    </w:p>
    <w:p w14:paraId="0856786D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2 </w:t>
      </w:r>
      <w:r w:rsidRPr="00567011">
        <w:rPr>
          <w:bCs w:val="0"/>
          <w:sz w:val="24"/>
          <w:szCs w:val="24"/>
        </w:rPr>
        <w:t>Вариант аккультурации, связанный с полным отрицанием новой культуры и сохранением ценностей своей материнской культуры, называют</w:t>
      </w:r>
    </w:p>
    <w:p w14:paraId="7856A0FF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E6B47B4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64AAA1F9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114C8A5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56206BC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6CA914E4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А) </w:t>
      </w:r>
      <w:r w:rsidRPr="00567011">
        <w:rPr>
          <w:bCs w:val="0"/>
          <w:sz w:val="24"/>
          <w:szCs w:val="24"/>
        </w:rPr>
        <w:t>ассимиляцией</w:t>
      </w:r>
    </w:p>
    <w:p w14:paraId="2D9355D2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567011">
        <w:rPr>
          <w:bCs w:val="0"/>
          <w:sz w:val="24"/>
          <w:szCs w:val="24"/>
        </w:rPr>
        <w:t>сегрегацией</w:t>
      </w:r>
    </w:p>
    <w:p w14:paraId="08501336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В) </w:t>
      </w:r>
      <w:r w:rsidRPr="00567011">
        <w:rPr>
          <w:bCs w:val="0"/>
          <w:sz w:val="24"/>
          <w:szCs w:val="24"/>
        </w:rPr>
        <w:t>маргинализация</w:t>
      </w:r>
    </w:p>
    <w:p w14:paraId="02FDC1C2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567011" w:rsidRPr="00567011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  <w:r w:rsidRPr="00567011">
        <w:rPr>
          <w:rFonts w:eastAsia="Times New Roman"/>
          <w:bCs w:val="0"/>
          <w:color w:val="000000"/>
          <w:sz w:val="24"/>
          <w:szCs w:val="24"/>
        </w:rPr>
        <w:t>Г) интеграцией</w:t>
      </w:r>
    </w:p>
    <w:p w14:paraId="5BFED95C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5AE58CDE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  <w:tab w:val="left" w:pos="1134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35A0773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  <w:tab w:val="left" w:pos="1134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32 Установите соответствие:</w:t>
      </w:r>
    </w:p>
    <w:p w14:paraId="1FDCA8B6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  <w:tab w:val="left" w:pos="1134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567011" w:rsidRPr="00567011">
          <w:type w:val="continuous"/>
          <w:pgSz w:w="11906" w:h="16838"/>
          <w:pgMar w:top="1134" w:right="850" w:bottom="993" w:left="1701" w:header="708" w:footer="708" w:gutter="0"/>
          <w:cols w:space="720"/>
        </w:sectPr>
      </w:pPr>
      <w:r w:rsidRPr="00567011">
        <w:rPr>
          <w:rFonts w:eastAsia="Times New Roman"/>
          <w:b/>
          <w:bCs w:val="0"/>
          <w:color w:val="000000"/>
          <w:sz w:val="24"/>
          <w:szCs w:val="24"/>
        </w:rPr>
        <w:t>1в, 2б</w:t>
      </w:r>
    </w:p>
    <w:p w14:paraId="6F41111A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bCs w:val="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1 </w:t>
      </w:r>
      <w:r w:rsidRPr="00567011">
        <w:rPr>
          <w:bCs w:val="0"/>
          <w:sz w:val="24"/>
          <w:szCs w:val="24"/>
        </w:rPr>
        <w:t>Теорию речевой деятельности, являющуюся основой для теоретического обоснования межличностной коммуникации, разработал:</w:t>
      </w:r>
    </w:p>
    <w:p w14:paraId="2E39FB1F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bCs w:val="0"/>
          <w:sz w:val="24"/>
          <w:szCs w:val="24"/>
        </w:rPr>
      </w:pPr>
      <w:r w:rsidRPr="00567011">
        <w:rPr>
          <w:bCs w:val="0"/>
          <w:sz w:val="24"/>
          <w:szCs w:val="24"/>
        </w:rPr>
        <w:t>2 Автор теории воздействия языка на культуру народа – это…</w:t>
      </w:r>
    </w:p>
    <w:p w14:paraId="0163A4AA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66B0BD69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55F5311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А)</w:t>
      </w:r>
      <w:r w:rsidRPr="00567011">
        <w:rPr>
          <w:bCs w:val="0"/>
          <w:sz w:val="24"/>
          <w:szCs w:val="24"/>
        </w:rPr>
        <w:t xml:space="preserve"> </w:t>
      </w:r>
      <w:r w:rsidRPr="00567011">
        <w:rPr>
          <w:rFonts w:eastAsia="Times New Roman"/>
          <w:bCs w:val="0"/>
          <w:color w:val="000000"/>
          <w:sz w:val="24"/>
          <w:szCs w:val="24"/>
        </w:rPr>
        <w:t>К. Шеннон и У. Уивер</w:t>
      </w:r>
    </w:p>
    <w:p w14:paraId="55028406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Б) Б. Уорф, Э. Сепир</w:t>
      </w:r>
    </w:p>
    <w:p w14:paraId="5C8FB3A5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567011" w:rsidRPr="00567011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  <w:r w:rsidRPr="00567011">
        <w:rPr>
          <w:rFonts w:eastAsia="Times New Roman"/>
          <w:bCs w:val="0"/>
          <w:color w:val="000000"/>
          <w:sz w:val="24"/>
          <w:szCs w:val="24"/>
        </w:rPr>
        <w:t>В)</w:t>
      </w:r>
      <w:r w:rsidRPr="00567011">
        <w:rPr>
          <w:rFonts w:ascii="Calibri" w:hAnsi="Calibri" w:cs="Calibri"/>
          <w:bCs w:val="0"/>
          <w:sz w:val="22"/>
          <w:szCs w:val="22"/>
        </w:rPr>
        <w:t xml:space="preserve"> </w:t>
      </w:r>
      <w:r w:rsidRPr="00567011">
        <w:rPr>
          <w:bCs w:val="0"/>
          <w:sz w:val="24"/>
          <w:szCs w:val="24"/>
        </w:rPr>
        <w:t>Л.С. Выготский, А.Н. Леонтьев</w:t>
      </w:r>
    </w:p>
    <w:p w14:paraId="0FEB9623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567011" w:rsidRPr="00567011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14:paraId="5BEB8458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54116AE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5D1014EF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33</w:t>
      </w:r>
      <w:r w:rsidRPr="00567011">
        <w:rPr>
          <w:rFonts w:eastAsia="Times New Roman"/>
          <w:bCs w:val="0"/>
          <w:color w:val="000000"/>
          <w:sz w:val="24"/>
          <w:szCs w:val="24"/>
        </w:rPr>
        <w:tab/>
        <w:t>Установите соответствие:</w:t>
      </w:r>
    </w:p>
    <w:p w14:paraId="4CFFFB40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/>
          <w:bCs w:val="0"/>
          <w:color w:val="000000"/>
          <w:sz w:val="24"/>
          <w:szCs w:val="24"/>
        </w:rPr>
        <w:t>1 б, 2а</w:t>
      </w:r>
    </w:p>
    <w:p w14:paraId="1356ABB5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567011" w:rsidRPr="00567011">
          <w:type w:val="continuous"/>
          <w:pgSz w:w="11906" w:h="16838"/>
          <w:pgMar w:top="1134" w:right="850" w:bottom="993" w:left="1701" w:header="708" w:footer="708" w:gutter="0"/>
          <w:cols w:space="720"/>
        </w:sectPr>
      </w:pPr>
    </w:p>
    <w:p w14:paraId="7F05EFFA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bCs w:val="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1</w:t>
      </w:r>
      <w:r w:rsidRPr="00567011">
        <w:rPr>
          <w:bCs w:val="0"/>
          <w:sz w:val="24"/>
          <w:szCs w:val="24"/>
        </w:rPr>
        <w:t xml:space="preserve"> К этапам реализации речевого действия нельзя отнести: </w:t>
      </w:r>
    </w:p>
    <w:p w14:paraId="21D456FD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6A19E37A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E38A8AB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2</w:t>
      </w:r>
      <w:r w:rsidRPr="00567011">
        <w:rPr>
          <w:bCs w:val="0"/>
          <w:sz w:val="24"/>
          <w:szCs w:val="24"/>
        </w:rPr>
        <w:t xml:space="preserve"> К этапам реализации речевого действия можно отнести: </w:t>
      </w:r>
    </w:p>
    <w:p w14:paraId="5EAB90CB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 </w:t>
      </w:r>
    </w:p>
    <w:p w14:paraId="76DEB281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5872FB3E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        А) структурирование высказывания</w:t>
      </w:r>
    </w:p>
    <w:p w14:paraId="4E1D6771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Б)</w:t>
      </w:r>
      <w:r w:rsidRPr="00567011">
        <w:rPr>
          <w:bCs w:val="0"/>
          <w:sz w:val="24"/>
          <w:szCs w:val="24"/>
        </w:rPr>
        <w:t xml:space="preserve"> мышление</w:t>
      </w:r>
      <w:r w:rsidRPr="00567011">
        <w:rPr>
          <w:rFonts w:eastAsia="Times New Roman"/>
          <w:bCs w:val="0"/>
          <w:color w:val="000000"/>
          <w:sz w:val="24"/>
          <w:szCs w:val="24"/>
        </w:rPr>
        <w:t xml:space="preserve"> </w:t>
      </w:r>
    </w:p>
    <w:p w14:paraId="591645CC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567011" w:rsidRPr="00567011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  <w:r w:rsidRPr="00567011">
        <w:rPr>
          <w:rFonts w:eastAsia="Times New Roman"/>
          <w:bCs w:val="0"/>
          <w:color w:val="000000"/>
          <w:sz w:val="24"/>
          <w:szCs w:val="24"/>
        </w:rPr>
        <w:t>В)</w:t>
      </w:r>
      <w:r w:rsidRPr="00567011">
        <w:rPr>
          <w:rFonts w:ascii="Arial" w:hAnsi="Arial" w:cs="Arial"/>
          <w:bCs w:val="0"/>
          <w:color w:val="333333"/>
          <w:sz w:val="22"/>
          <w:szCs w:val="22"/>
          <w:shd w:val="clear" w:color="auto" w:fill="FFFFFF"/>
        </w:rPr>
        <w:t xml:space="preserve"> деловая переписка</w:t>
      </w:r>
      <w:r w:rsidRPr="00567011">
        <w:rPr>
          <w:rFonts w:eastAsia="Times New Roman"/>
          <w:bCs w:val="0"/>
          <w:color w:val="000000"/>
          <w:sz w:val="24"/>
          <w:szCs w:val="24"/>
        </w:rPr>
        <w:t xml:space="preserve"> </w:t>
      </w:r>
    </w:p>
    <w:p w14:paraId="46808497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B6B7AC2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5513F83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34 Установите соответствие:</w:t>
      </w:r>
    </w:p>
    <w:p w14:paraId="48FE7907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6575E5DF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567011" w:rsidRPr="00567011">
          <w:type w:val="continuous"/>
          <w:pgSz w:w="11906" w:h="16838"/>
          <w:pgMar w:top="1134" w:right="850" w:bottom="993" w:left="1701" w:header="708" w:footer="708" w:gutter="0"/>
          <w:cols w:space="720"/>
        </w:sectPr>
      </w:pPr>
      <w:r w:rsidRPr="00567011">
        <w:rPr>
          <w:rFonts w:eastAsia="Times New Roman"/>
          <w:b/>
          <w:bCs w:val="0"/>
          <w:color w:val="000000"/>
          <w:sz w:val="24"/>
          <w:szCs w:val="24"/>
        </w:rPr>
        <w:t>1в, 2б</w:t>
      </w:r>
    </w:p>
    <w:p w14:paraId="77007E2A" w14:textId="77777777" w:rsidR="00567011" w:rsidRPr="00567011" w:rsidRDefault="00567011" w:rsidP="00567011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after="160" w:line="240" w:lineRule="auto"/>
        <w:ind w:left="709" w:hanging="142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bCs w:val="0"/>
          <w:sz w:val="24"/>
          <w:szCs w:val="24"/>
        </w:rPr>
        <w:t>К виду речевой коммуникации можно отнести…</w:t>
      </w:r>
    </w:p>
    <w:p w14:paraId="68F50F83" w14:textId="77777777" w:rsidR="00567011" w:rsidRPr="00567011" w:rsidRDefault="00567011" w:rsidP="00567011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after="160" w:line="240" w:lineRule="auto"/>
        <w:ind w:left="709" w:hanging="142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bCs w:val="0"/>
          <w:sz w:val="24"/>
          <w:szCs w:val="24"/>
        </w:rPr>
        <w:t>К формам деловой коммуникации не относятся…</w:t>
      </w:r>
    </w:p>
    <w:p w14:paraId="1C60F0FB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E097F3C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567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ab/>
      </w:r>
    </w:p>
    <w:p w14:paraId="5D630786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А) </w:t>
      </w:r>
      <w:r w:rsidRPr="00567011">
        <w:rPr>
          <w:bCs w:val="0"/>
          <w:sz w:val="24"/>
          <w:szCs w:val="24"/>
        </w:rPr>
        <w:t>тест</w:t>
      </w:r>
    </w:p>
    <w:p w14:paraId="3B247AA5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567011">
        <w:rPr>
          <w:bCs w:val="0"/>
          <w:sz w:val="24"/>
          <w:szCs w:val="24"/>
        </w:rPr>
        <w:t>факсы</w:t>
      </w:r>
    </w:p>
    <w:p w14:paraId="0181D30D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В) </w:t>
      </w:r>
      <w:r w:rsidRPr="00567011">
        <w:rPr>
          <w:bCs w:val="0"/>
          <w:color w:val="000000"/>
          <w:sz w:val="24"/>
          <w:szCs w:val="24"/>
          <w:shd w:val="clear" w:color="auto" w:fill="FFFFFF"/>
        </w:rPr>
        <w:t>письмо</w:t>
      </w:r>
    </w:p>
    <w:p w14:paraId="6C8A5BA8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Г) </w:t>
      </w:r>
      <w:r w:rsidRPr="00567011">
        <w:rPr>
          <w:bCs w:val="0"/>
          <w:color w:val="333333"/>
          <w:sz w:val="24"/>
          <w:szCs w:val="24"/>
          <w:shd w:val="clear" w:color="auto" w:fill="FFFFFF"/>
        </w:rPr>
        <w:t>презентации</w:t>
      </w:r>
    </w:p>
    <w:p w14:paraId="12EB363E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567011" w:rsidRPr="00567011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 </w:t>
      </w:r>
    </w:p>
    <w:p w14:paraId="648CB16D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567011" w:rsidRPr="00567011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14:paraId="047F98B0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/>
          <w:bCs w:val="0"/>
          <w:color w:val="000000"/>
          <w:sz w:val="24"/>
          <w:szCs w:val="24"/>
        </w:rPr>
        <w:lastRenderedPageBreak/>
        <w:t>Сложные (3 уровень)</w:t>
      </w:r>
    </w:p>
    <w:p w14:paraId="2E11559B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6A0DE197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35 Установите соответствие:</w:t>
      </w:r>
    </w:p>
    <w:p w14:paraId="3194463B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/>
          <w:bCs w:val="0"/>
          <w:color w:val="000000"/>
          <w:sz w:val="24"/>
          <w:szCs w:val="24"/>
        </w:rPr>
        <w:t>1в, 2б</w:t>
      </w:r>
    </w:p>
    <w:p w14:paraId="20572040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567011" w:rsidRPr="00567011">
          <w:type w:val="continuous"/>
          <w:pgSz w:w="11906" w:h="16838"/>
          <w:pgMar w:top="1134" w:right="850" w:bottom="993" w:left="1701" w:header="708" w:footer="708" w:gutter="0"/>
          <w:cols w:space="720"/>
        </w:sectPr>
      </w:pPr>
    </w:p>
    <w:p w14:paraId="497CF06C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1 коммуникация, которая осуществляется посредством использования языка, называется… </w:t>
      </w:r>
    </w:p>
    <w:p w14:paraId="5920296A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2коммуникация, которая сопровождается несловесным поведением, называется…</w:t>
      </w:r>
    </w:p>
    <w:p w14:paraId="41E19A9A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6F4F0A6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DC0B697" w14:textId="77777777" w:rsidR="00567011" w:rsidRPr="00567011" w:rsidRDefault="00567011" w:rsidP="00567011">
      <w:pPr>
        <w:spacing w:line="240" w:lineRule="auto"/>
        <w:contextualSpacing/>
        <w:rPr>
          <w:bCs w:val="0"/>
          <w:color w:val="000000"/>
          <w:sz w:val="24"/>
          <w:szCs w:val="24"/>
          <w:shd w:val="clear" w:color="auto" w:fill="FFFFFF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А) </w:t>
      </w:r>
      <w:r w:rsidRPr="00567011">
        <w:rPr>
          <w:bCs w:val="0"/>
          <w:color w:val="000000"/>
          <w:sz w:val="24"/>
          <w:szCs w:val="24"/>
          <w:shd w:val="clear" w:color="auto" w:fill="FFFFFF"/>
        </w:rPr>
        <w:t xml:space="preserve">межличностная   </w:t>
      </w:r>
      <w:r w:rsidRPr="00567011">
        <w:rPr>
          <w:rFonts w:eastAsia="Times New Roman"/>
          <w:bCs w:val="0"/>
          <w:color w:val="000000"/>
          <w:sz w:val="24"/>
          <w:szCs w:val="24"/>
        </w:rPr>
        <w:t>коммуникация</w:t>
      </w:r>
    </w:p>
    <w:p w14:paraId="6529B816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Б) невербальная коммуникация</w:t>
      </w:r>
    </w:p>
    <w:p w14:paraId="0C88204D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В) вербальная коммуникация</w:t>
      </w:r>
    </w:p>
    <w:p w14:paraId="5D4BEA8F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567011" w:rsidRPr="00567011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14:paraId="44725FD1" w14:textId="77777777" w:rsidR="00567011" w:rsidRPr="00567011" w:rsidRDefault="00567011" w:rsidP="00567011">
      <w:pPr>
        <w:spacing w:after="160" w:line="240" w:lineRule="auto"/>
        <w:contextualSpacing/>
        <w:rPr>
          <w:rFonts w:eastAsia="Times New Roman"/>
          <w:b/>
          <w:bCs w:val="0"/>
          <w:sz w:val="24"/>
          <w:szCs w:val="24"/>
        </w:rPr>
      </w:pPr>
    </w:p>
    <w:p w14:paraId="72D2B608" w14:textId="77777777" w:rsidR="00567011" w:rsidRPr="00567011" w:rsidRDefault="00567011" w:rsidP="00567011">
      <w:pPr>
        <w:spacing w:after="160" w:line="240" w:lineRule="auto"/>
        <w:contextualSpacing/>
        <w:rPr>
          <w:rFonts w:eastAsia="Times New Roman"/>
          <w:b/>
          <w:bCs w:val="0"/>
          <w:sz w:val="24"/>
          <w:szCs w:val="24"/>
        </w:rPr>
      </w:pPr>
    </w:p>
    <w:p w14:paraId="189E3A55" w14:textId="77777777" w:rsidR="00567011" w:rsidRPr="00567011" w:rsidRDefault="00567011" w:rsidP="00567011">
      <w:pPr>
        <w:spacing w:after="160" w:line="240" w:lineRule="auto"/>
        <w:contextualSpacing/>
        <w:rPr>
          <w:rFonts w:eastAsia="Times New Roman"/>
          <w:b/>
          <w:bCs w:val="0"/>
          <w:sz w:val="24"/>
          <w:szCs w:val="24"/>
        </w:rPr>
      </w:pPr>
      <w:r w:rsidRPr="00567011">
        <w:rPr>
          <w:rFonts w:eastAsia="Times New Roman"/>
          <w:b/>
          <w:bCs w:val="0"/>
          <w:sz w:val="24"/>
          <w:szCs w:val="24"/>
        </w:rPr>
        <w:t>Задания открытого типа</w:t>
      </w:r>
    </w:p>
    <w:p w14:paraId="0930983D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/>
          <w:bCs w:val="0"/>
          <w:color w:val="000000"/>
          <w:sz w:val="24"/>
          <w:szCs w:val="24"/>
        </w:rPr>
        <w:t>Задания на дополнение</w:t>
      </w:r>
    </w:p>
    <w:p w14:paraId="284D08F8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Напишите пропущенное слово.</w:t>
      </w:r>
    </w:p>
    <w:p w14:paraId="2E5DDD66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62035A95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/>
          <w:bCs w:val="0"/>
          <w:color w:val="000000"/>
          <w:sz w:val="24"/>
          <w:szCs w:val="24"/>
        </w:rPr>
        <w:t>Простые (1 уровень)</w:t>
      </w:r>
    </w:p>
    <w:p w14:paraId="35B6FFBD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487DC7EE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36. Направление межкультурной коммуникации, интересующееся влиянием культурных различий на процессы интерпретации и категоризации, а также онтологией соответствующих поведенческих стереотипов, называется… (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психология, психологией)</w:t>
      </w:r>
    </w:p>
    <w:p w14:paraId="1C6BE03C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186316A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37. Научное направления «Межкультурная коммуникация» возникло в результате… (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глобализации)</w:t>
      </w:r>
    </w:p>
    <w:p w14:paraId="4422A49F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ab/>
      </w:r>
    </w:p>
    <w:p w14:paraId="00123E02" w14:textId="77777777" w:rsidR="00567011" w:rsidRPr="00567011" w:rsidRDefault="00567011" w:rsidP="00567011">
      <w:pPr>
        <w:numPr>
          <w:ilvl w:val="0"/>
          <w:numId w:val="15"/>
        </w:numPr>
        <w:shd w:val="clear" w:color="auto" w:fill="FFFFFF"/>
        <w:spacing w:after="100" w:afterAutospacing="1" w:line="240" w:lineRule="auto"/>
        <w:ind w:left="284"/>
        <w:contextualSpacing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Направление межкультурной коммуникации, связанное с исследованием проблем социальной адаптации мигрантов, сохранения или потери традиционных культур и национальных меньшинств, называется (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социология, социологией)</w:t>
      </w:r>
    </w:p>
    <w:p w14:paraId="56E188D3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39 Тип коммуникации, при котором говорящий лишь заявляет о своей позиции, не воздействуя на сознание собеседника, называется … (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монологический, монологической, монологическая)</w:t>
      </w:r>
    </w:p>
    <w:p w14:paraId="254AE60A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4567D783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40. Тип коммуникации при котором происходит взаимодействие, проверка понимания, называется (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диалогический, диалогической, диалогическая)</w:t>
      </w:r>
    </w:p>
    <w:p w14:paraId="3BC39A2D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59FE852A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41. Направление межкультурной коммуникации, выявляющее ценностные установки и стереотипы, проявляющиеся в поведении людей, называется (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социология, социологией)</w:t>
      </w:r>
    </w:p>
    <w:p w14:paraId="14478DC7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816C5E4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42.</w:t>
      </w:r>
      <w:r w:rsidRPr="00567011">
        <w:rPr>
          <w:rFonts w:eastAsia="Times New Roman"/>
          <w:bCs w:val="0"/>
          <w:color w:val="000000"/>
          <w:sz w:val="24"/>
          <w:szCs w:val="24"/>
        </w:rPr>
        <w:tab/>
        <w:t>Тип коммуникации, основанный на устойчивых формулах приветствия, прощания, клише, называется (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ритуальная, ритуальной)</w:t>
      </w:r>
    </w:p>
    <w:p w14:paraId="3CB270F4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4A4122A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559A0B6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ab/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Средне-сложные (2 уровень)</w:t>
      </w:r>
    </w:p>
    <w:p w14:paraId="1A773C96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6B5C117E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43</w:t>
      </w:r>
      <w:r w:rsidRPr="00567011">
        <w:rPr>
          <w:rFonts w:eastAsia="Times New Roman"/>
          <w:bCs w:val="0"/>
          <w:color w:val="000000"/>
          <w:sz w:val="24"/>
          <w:szCs w:val="24"/>
        </w:rPr>
        <w:tab/>
        <w:t>К изучению некоторого конкретного феномена в двух или более культурах и имеющему дополнительное значение сравнивания относится термин кросс-… (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культурный, культурная).</w:t>
      </w:r>
    </w:p>
    <w:p w14:paraId="46180828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2FDCA43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44</w:t>
      </w:r>
      <w:r w:rsidRPr="00567011">
        <w:rPr>
          <w:rFonts w:eastAsia="Times New Roman"/>
          <w:bCs w:val="0"/>
          <w:color w:val="000000"/>
          <w:sz w:val="24"/>
          <w:szCs w:val="24"/>
        </w:rPr>
        <w:tab/>
      </w:r>
      <w:r w:rsidRPr="00567011">
        <w:rPr>
          <w:rFonts w:eastAsia="Times New Roman"/>
          <w:color w:val="000000"/>
          <w:sz w:val="24"/>
          <w:szCs w:val="24"/>
        </w:rPr>
        <w:t>Совокупность компонентов, а именно знания, верования, искусство, нравственность, законы, обычаи и традиции, называется… (</w:t>
      </w:r>
      <w:r w:rsidRPr="00567011">
        <w:rPr>
          <w:rFonts w:eastAsia="Times New Roman"/>
          <w:b/>
          <w:color w:val="000000"/>
          <w:sz w:val="24"/>
          <w:szCs w:val="24"/>
        </w:rPr>
        <w:t>культура, культурой)</w:t>
      </w:r>
    </w:p>
    <w:p w14:paraId="7D453D1C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64465408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45</w:t>
      </w:r>
      <w:r w:rsidRPr="00567011">
        <w:rPr>
          <w:rFonts w:eastAsia="Times New Roman"/>
          <w:bCs w:val="0"/>
          <w:color w:val="000000"/>
          <w:sz w:val="24"/>
          <w:szCs w:val="24"/>
        </w:rPr>
        <w:tab/>
        <w:t>Направление межкультурной коммуникации, исследующее, что в языковом сообщении сигнализирует о наличии межкультурного взаимодействия, называется (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лингвистика, лингвистикой)</w:t>
      </w:r>
    </w:p>
    <w:p w14:paraId="7912904B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583681D5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46</w:t>
      </w:r>
      <w:r w:rsidRPr="00567011">
        <w:rPr>
          <w:rFonts w:ascii="Calibri" w:hAnsi="Calibri" w:cs="Calibri"/>
          <w:bCs w:val="0"/>
          <w:sz w:val="22"/>
          <w:szCs w:val="22"/>
        </w:rPr>
        <w:t xml:space="preserve"> </w:t>
      </w:r>
      <w:r w:rsidRPr="00567011">
        <w:rPr>
          <w:rFonts w:eastAsia="Times New Roman"/>
          <w:bCs w:val="0"/>
          <w:color w:val="000000"/>
          <w:sz w:val="24"/>
          <w:szCs w:val="24"/>
        </w:rPr>
        <w:t>Публичное обсуждение, посвященное какому-либо вопросу, называется (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диспут, диспутом)</w:t>
      </w:r>
    </w:p>
    <w:p w14:paraId="3E1FBA7F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6242661D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lastRenderedPageBreak/>
        <w:t>47</w:t>
      </w:r>
      <w:r w:rsidRPr="00567011">
        <w:rPr>
          <w:rFonts w:eastAsia="Times New Roman"/>
          <w:bCs w:val="0"/>
          <w:color w:val="000000"/>
          <w:sz w:val="24"/>
          <w:szCs w:val="24"/>
        </w:rPr>
        <w:tab/>
        <w:t>Знакомство с культурой страны изучаемого языка было одной из главных задач школы еще со времен… (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античности)</w:t>
      </w:r>
    </w:p>
    <w:p w14:paraId="2854476B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444A864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48 Процесс взаимодействия и способы общения, позволяющие создавать, передавать и принимать разнообразную информацию называются… (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коммуникацией, коммуникация)</w:t>
      </w:r>
    </w:p>
    <w:p w14:paraId="18FCD9F9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3742F089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/>
          <w:bCs w:val="0"/>
          <w:color w:val="000000"/>
          <w:sz w:val="24"/>
          <w:szCs w:val="24"/>
        </w:rPr>
        <w:t xml:space="preserve">49 </w:t>
      </w:r>
      <w:r w:rsidRPr="00567011">
        <w:rPr>
          <w:rFonts w:eastAsia="Times New Roman"/>
          <w:bCs w:val="0"/>
          <w:color w:val="000000"/>
          <w:sz w:val="24"/>
          <w:szCs w:val="24"/>
        </w:rPr>
        <w:t>Целостное содержательно-смысловое образование, выраженное совокупностью системы знаков разных типов и уровней сложности, включенных в многоступенчатые информационные связи, называется… (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текстом, текст)</w:t>
      </w:r>
    </w:p>
    <w:p w14:paraId="1E1291C3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96E9F16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b/>
          <w:bCs w:val="0"/>
          <w:iCs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50</w:t>
      </w:r>
      <w:r w:rsidRPr="00567011">
        <w:rPr>
          <w:bCs w:val="0"/>
          <w:sz w:val="24"/>
          <w:szCs w:val="24"/>
        </w:rPr>
        <w:t xml:space="preserve"> Устойчивая совокупность психических, интеллектуальных, эмоциональных и культурных особенностей, присущих той или иной этнической группе, называется… (</w:t>
      </w:r>
      <w:r w:rsidRPr="00567011">
        <w:rPr>
          <w:b/>
          <w:bCs w:val="0"/>
          <w:sz w:val="24"/>
          <w:szCs w:val="24"/>
        </w:rPr>
        <w:t>м</w:t>
      </w:r>
      <w:r w:rsidRPr="00567011">
        <w:rPr>
          <w:b/>
          <w:bCs w:val="0"/>
          <w:iCs/>
          <w:sz w:val="24"/>
          <w:szCs w:val="24"/>
        </w:rPr>
        <w:t>енталитет, менталитетом)</w:t>
      </w:r>
    </w:p>
    <w:p w14:paraId="33D9E024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4878940D" w14:textId="77777777" w:rsidR="00567011" w:rsidRPr="00567011" w:rsidRDefault="00567011" w:rsidP="00567011">
      <w:pPr>
        <w:spacing w:after="160" w:line="259" w:lineRule="auto"/>
        <w:jc w:val="left"/>
        <w:rPr>
          <w:b/>
          <w:bCs w:val="0"/>
          <w:iCs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51 </w:t>
      </w:r>
      <w:r w:rsidRPr="00567011">
        <w:rPr>
          <w:bCs w:val="0"/>
          <w:sz w:val="24"/>
          <w:szCs w:val="24"/>
        </w:rPr>
        <w:t>Стратегия аккультурации, предполагающая вхождение в новую культуру без утраты первичной культурной идентичности, называется… (</w:t>
      </w:r>
      <w:r w:rsidRPr="00567011">
        <w:rPr>
          <w:b/>
          <w:bCs w:val="0"/>
          <w:sz w:val="24"/>
          <w:szCs w:val="24"/>
        </w:rPr>
        <w:t>и</w:t>
      </w:r>
      <w:r w:rsidRPr="00567011">
        <w:rPr>
          <w:b/>
          <w:bCs w:val="0"/>
          <w:iCs/>
          <w:sz w:val="24"/>
          <w:szCs w:val="24"/>
        </w:rPr>
        <w:t>нтеграция, интеграцией)</w:t>
      </w:r>
    </w:p>
    <w:p w14:paraId="54D4A1CB" w14:textId="77777777" w:rsidR="00567011" w:rsidRPr="00567011" w:rsidRDefault="00567011" w:rsidP="00567011">
      <w:pPr>
        <w:spacing w:after="160" w:line="259" w:lineRule="auto"/>
        <w:jc w:val="left"/>
        <w:rPr>
          <w:b/>
          <w:bCs w:val="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52 </w:t>
      </w:r>
      <w:r w:rsidRPr="00567011">
        <w:rPr>
          <w:bCs w:val="0"/>
          <w:sz w:val="24"/>
          <w:szCs w:val="24"/>
        </w:rPr>
        <w:t xml:space="preserve">  Слова, не имеющие соответствий в других языках, называются… (</w:t>
      </w:r>
      <w:r w:rsidRPr="00567011">
        <w:rPr>
          <w:b/>
          <w:bCs w:val="0"/>
          <w:sz w:val="24"/>
          <w:szCs w:val="24"/>
        </w:rPr>
        <w:t>безэквивалентными, безэквивалентные)</w:t>
      </w:r>
    </w:p>
    <w:p w14:paraId="7C4FD83C" w14:textId="77777777" w:rsidR="00567011" w:rsidRPr="00567011" w:rsidRDefault="00567011" w:rsidP="00567011">
      <w:pPr>
        <w:spacing w:after="160" w:line="259" w:lineRule="auto"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/>
          <w:bCs w:val="0"/>
          <w:color w:val="000000"/>
          <w:sz w:val="24"/>
          <w:szCs w:val="24"/>
        </w:rPr>
        <w:t xml:space="preserve">53 </w:t>
      </w:r>
      <w:r w:rsidRPr="00567011">
        <w:rPr>
          <w:rFonts w:eastAsia="Times New Roman"/>
          <w:bCs w:val="0"/>
          <w:color w:val="000000"/>
          <w:sz w:val="24"/>
          <w:szCs w:val="24"/>
        </w:rPr>
        <w:t>Отрасль лингвистики, возникшая на стыке лингвистики и культурологии и исследующая проявления культуры народа, которые отразились и закрепились в языке</w:t>
      </w:r>
      <w:r w:rsidRPr="00567011">
        <w:rPr>
          <w:bCs w:val="0"/>
          <w:sz w:val="24"/>
          <w:szCs w:val="24"/>
        </w:rPr>
        <w:t xml:space="preserve"> называется… (</w:t>
      </w:r>
      <w:r w:rsidRPr="00567011">
        <w:rPr>
          <w:b/>
          <w:bCs w:val="0"/>
          <w:sz w:val="24"/>
          <w:szCs w:val="24"/>
        </w:rPr>
        <w:t>л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ингвокультурология, лингвокультурологией)</w:t>
      </w:r>
    </w:p>
    <w:p w14:paraId="1E2780CB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6C849D1F" w14:textId="77777777" w:rsidR="00567011" w:rsidRPr="00567011" w:rsidRDefault="00567011" w:rsidP="00567011">
      <w:pPr>
        <w:spacing w:after="160" w:line="259" w:lineRule="auto"/>
        <w:jc w:val="left"/>
        <w:rPr>
          <w:b/>
          <w:bCs w:val="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54</w:t>
      </w:r>
      <w:r w:rsidRPr="00567011">
        <w:rPr>
          <w:bCs w:val="0"/>
          <w:sz w:val="24"/>
          <w:szCs w:val="24"/>
        </w:rPr>
        <w:t xml:space="preserve"> Горизонтальная передача информации, в процессе которой коммуникатор и реципиент принимают равноправное участие называется… (</w:t>
      </w:r>
      <w:r w:rsidRPr="00567011">
        <w:rPr>
          <w:b/>
          <w:bCs w:val="0"/>
          <w:sz w:val="24"/>
          <w:szCs w:val="24"/>
        </w:rPr>
        <w:t>диалог, диалогом)</w:t>
      </w:r>
    </w:p>
    <w:p w14:paraId="368CA300" w14:textId="77777777" w:rsidR="00567011" w:rsidRPr="00567011" w:rsidRDefault="00567011" w:rsidP="00567011">
      <w:pPr>
        <w:spacing w:after="160" w:line="259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55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 xml:space="preserve"> </w:t>
      </w:r>
      <w:r w:rsidRPr="00567011">
        <w:rPr>
          <w:rFonts w:eastAsia="Times New Roman"/>
          <w:bCs w:val="0"/>
          <w:color w:val="000000"/>
          <w:sz w:val="24"/>
          <w:szCs w:val="24"/>
        </w:rPr>
        <w:t>Побуквенная передача текстов и отдельных слов, записан­ных с помощью одной графической системы, средствами другой графической системы</w:t>
      </w:r>
      <w:r w:rsidRPr="00567011">
        <w:rPr>
          <w:bCs w:val="0"/>
          <w:sz w:val="24"/>
          <w:szCs w:val="24"/>
        </w:rPr>
        <w:t xml:space="preserve"> называется (</w:t>
      </w:r>
      <w:r w:rsidRPr="00567011">
        <w:rPr>
          <w:b/>
          <w:bCs w:val="0"/>
          <w:sz w:val="24"/>
          <w:szCs w:val="24"/>
        </w:rPr>
        <w:t>транслитерация, транслитерация</w:t>
      </w:r>
      <w:r w:rsidRPr="00567011">
        <w:rPr>
          <w:bCs w:val="0"/>
          <w:sz w:val="24"/>
          <w:szCs w:val="24"/>
        </w:rPr>
        <w:t>)</w:t>
      </w:r>
    </w:p>
    <w:p w14:paraId="4C5610D7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1CD0D9C8" w14:textId="77777777" w:rsidR="00567011" w:rsidRPr="00567011" w:rsidRDefault="00567011" w:rsidP="00567011">
      <w:pPr>
        <w:spacing w:after="160" w:line="259" w:lineRule="auto"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56</w:t>
      </w:r>
      <w:r w:rsidRPr="00567011">
        <w:rPr>
          <w:bCs w:val="0"/>
          <w:sz w:val="24"/>
          <w:szCs w:val="24"/>
        </w:rPr>
        <w:t xml:space="preserve"> </w:t>
      </w:r>
      <w:r w:rsidRPr="00567011">
        <w:rPr>
          <w:rFonts w:eastAsia="Times New Roman"/>
          <w:bCs w:val="0"/>
          <w:color w:val="000000"/>
          <w:sz w:val="24"/>
          <w:szCs w:val="24"/>
        </w:rPr>
        <w:t>Смоделированный в речи цельный текст, рассматриваемый в событийном плане, называется… (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дискурс, дискурсом)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ab/>
      </w:r>
    </w:p>
    <w:p w14:paraId="133F80AF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63887CE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57 </w:t>
      </w:r>
      <w:r w:rsidRPr="00567011">
        <w:rPr>
          <w:rFonts w:eastAsia="Times New Roman"/>
          <w:bCs w:val="0"/>
          <w:sz w:val="24"/>
          <w:szCs w:val="24"/>
        </w:rPr>
        <w:t>Употребление нескольких языков в пределах определённой социаль</w:t>
      </w:r>
      <w:r w:rsidRPr="00567011">
        <w:rPr>
          <w:rFonts w:eastAsia="Times New Roman"/>
          <w:bCs w:val="0"/>
          <w:sz w:val="24"/>
          <w:szCs w:val="24"/>
        </w:rPr>
        <w:softHyphen/>
        <w:t>ной общности (прежде всего государства)</w:t>
      </w:r>
      <w:r w:rsidRPr="00567011">
        <w:rPr>
          <w:bCs w:val="0"/>
          <w:sz w:val="24"/>
          <w:szCs w:val="24"/>
        </w:rPr>
        <w:t xml:space="preserve"> называется…</w:t>
      </w:r>
      <w:r w:rsidRPr="00567011">
        <w:rPr>
          <w:rFonts w:eastAsia="Times New Roman"/>
          <w:bCs w:val="0"/>
          <w:color w:val="000000"/>
          <w:sz w:val="24"/>
          <w:szCs w:val="24"/>
        </w:rPr>
        <w:tab/>
        <w:t>(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билингвизм, билингвизмом</w:t>
      </w:r>
      <w:r w:rsidRPr="00567011">
        <w:rPr>
          <w:rFonts w:eastAsia="Times New Roman"/>
          <w:bCs w:val="0"/>
          <w:color w:val="000000"/>
          <w:sz w:val="24"/>
          <w:szCs w:val="24"/>
        </w:rPr>
        <w:t>)</w:t>
      </w:r>
    </w:p>
    <w:p w14:paraId="41BE8F3A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689700C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58</w:t>
      </w:r>
      <w:r w:rsidRPr="00567011">
        <w:rPr>
          <w:rFonts w:eastAsia="Times New Roman"/>
          <w:bCs w:val="0"/>
          <w:sz w:val="24"/>
          <w:szCs w:val="24"/>
        </w:rPr>
        <w:t xml:space="preserve"> одновременное существование в обществе двух языков или двух форм одного языка, применяемых в разных функциональных сферах, называется</w:t>
      </w:r>
      <w:r w:rsidRPr="00567011">
        <w:rPr>
          <w:rFonts w:eastAsia="Times New Roman"/>
          <w:bCs w:val="0"/>
          <w:color w:val="000000"/>
          <w:sz w:val="24"/>
          <w:szCs w:val="24"/>
        </w:rPr>
        <w:tab/>
        <w:t xml:space="preserve"> … (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диглоссия, диглоссией</w:t>
      </w:r>
      <w:r w:rsidRPr="00567011">
        <w:rPr>
          <w:rFonts w:eastAsia="Times New Roman"/>
          <w:bCs w:val="0"/>
          <w:color w:val="000000"/>
          <w:sz w:val="24"/>
          <w:szCs w:val="24"/>
        </w:rPr>
        <w:t>)</w:t>
      </w:r>
    </w:p>
    <w:p w14:paraId="219C5D3E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6B1E80C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59 Заимствование путем буквального перевода (обычно по частям) слова или оборота речи</w:t>
      </w:r>
      <w:r w:rsidRPr="00567011">
        <w:rPr>
          <w:bCs w:val="0"/>
          <w:sz w:val="24"/>
          <w:szCs w:val="24"/>
        </w:rPr>
        <w:t xml:space="preserve"> называется… (</w:t>
      </w:r>
      <w:r w:rsidRPr="00567011">
        <w:rPr>
          <w:b/>
          <w:bCs w:val="0"/>
          <w:sz w:val="24"/>
          <w:szCs w:val="24"/>
        </w:rPr>
        <w:t>калька, калькой</w:t>
      </w:r>
      <w:r w:rsidRPr="00567011">
        <w:rPr>
          <w:bCs w:val="0"/>
          <w:sz w:val="24"/>
          <w:szCs w:val="24"/>
        </w:rPr>
        <w:t>)</w:t>
      </w:r>
    </w:p>
    <w:p w14:paraId="721FC3A3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7A135A8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60</w:t>
      </w:r>
      <w:r w:rsidRPr="00567011">
        <w:rPr>
          <w:rFonts w:ascii="Calibri" w:hAnsi="Calibri" w:cs="Calibri"/>
          <w:bCs w:val="0"/>
          <w:sz w:val="22"/>
          <w:szCs w:val="22"/>
        </w:rPr>
        <w:t xml:space="preserve"> </w:t>
      </w:r>
      <w:r w:rsidRPr="00567011">
        <w:rPr>
          <w:rFonts w:eastAsia="Times New Roman"/>
          <w:bCs w:val="0"/>
          <w:color w:val="000000"/>
          <w:sz w:val="24"/>
          <w:szCs w:val="24"/>
        </w:rPr>
        <w:t>Расшифровка сообщения, которая в результате различных помех может быть более или менее адекватна, называется… (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декодирование, декодированием)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ab/>
        <w:t xml:space="preserve"> </w:t>
      </w:r>
    </w:p>
    <w:p w14:paraId="0E94482C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69A1872A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61</w:t>
      </w:r>
      <w:r w:rsidRPr="00567011">
        <w:rPr>
          <w:rFonts w:eastAsia="Times New Roman"/>
          <w:bCs w:val="0"/>
          <w:color w:val="000000"/>
          <w:sz w:val="24"/>
          <w:szCs w:val="24"/>
        </w:rPr>
        <w:tab/>
        <w:t>Тип невербальной коммуникации, основывающийся на чувственном восприятии представителей других культур, - это… (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сенсорика)</w:t>
      </w:r>
    </w:p>
    <w:p w14:paraId="74CB4586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5371BC5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lastRenderedPageBreak/>
        <w:t>62</w:t>
      </w:r>
      <w:r w:rsidRPr="00567011">
        <w:rPr>
          <w:rFonts w:ascii="Calibri" w:hAnsi="Calibri" w:cs="Calibri"/>
          <w:bCs w:val="0"/>
          <w:sz w:val="22"/>
          <w:szCs w:val="22"/>
        </w:rPr>
        <w:t xml:space="preserve"> </w:t>
      </w:r>
      <w:r w:rsidRPr="00567011">
        <w:rPr>
          <w:rFonts w:eastAsia="Times New Roman"/>
          <w:bCs w:val="0"/>
          <w:color w:val="000000"/>
          <w:sz w:val="24"/>
          <w:szCs w:val="24"/>
        </w:rPr>
        <w:t>Превращение сообщения в процессе коммуникации в символическую форму называется… (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кодирование, кодированием)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ab/>
      </w:r>
    </w:p>
    <w:p w14:paraId="1E31123C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5B954E14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63</w:t>
      </w:r>
      <w:r w:rsidRPr="00567011">
        <w:rPr>
          <w:rFonts w:ascii="Calibri" w:hAnsi="Calibri" w:cs="Calibri"/>
          <w:bCs w:val="0"/>
          <w:sz w:val="22"/>
          <w:szCs w:val="22"/>
        </w:rPr>
        <w:t xml:space="preserve"> </w:t>
      </w:r>
      <w:r w:rsidRPr="00567011">
        <w:rPr>
          <w:rFonts w:eastAsia="Times New Roman"/>
          <w:bCs w:val="0"/>
          <w:color w:val="000000"/>
          <w:sz w:val="24"/>
          <w:szCs w:val="24"/>
        </w:rPr>
        <w:t>Отправитель зашифровывает свою информацию с помощью… (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кода)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ab/>
      </w:r>
    </w:p>
    <w:p w14:paraId="09E13DA5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1069765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64 Процесс целенаправленного и ориентированного на достижение определенных результатов делового общения в форме диалога — это (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переговоры)</w:t>
      </w:r>
    </w:p>
    <w:p w14:paraId="14EAB6DD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B760678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65 Публичный спор с целью выяснения истины путем сопоставления различных мнений — это (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дискуссия)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ab/>
      </w:r>
    </w:p>
    <w:p w14:paraId="49E2D653" w14:textId="77777777" w:rsidR="00567011" w:rsidRPr="00567011" w:rsidRDefault="00567011" w:rsidP="00567011">
      <w:pPr>
        <w:widowControl w:val="0"/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E4518DA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66</w:t>
      </w:r>
      <w:r w:rsidRPr="00567011">
        <w:rPr>
          <w:bCs w:val="0"/>
          <w:sz w:val="24"/>
          <w:szCs w:val="24"/>
        </w:rPr>
        <w:t xml:space="preserve"> </w:t>
      </w:r>
      <w:r w:rsidRPr="00567011">
        <w:rPr>
          <w:rFonts w:eastAsia="Times New Roman"/>
          <w:bCs w:val="0"/>
          <w:color w:val="000000"/>
          <w:sz w:val="24"/>
          <w:szCs w:val="24"/>
        </w:rPr>
        <w:t>Замысел, информация, ради которой осуществляется коммуникация, состоящая из символов, устная, письменная или визуальная, называется… (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сообщение, сообщением)</w:t>
      </w:r>
    </w:p>
    <w:p w14:paraId="5BD72FD8" w14:textId="77777777" w:rsidR="00567011" w:rsidRPr="00567011" w:rsidRDefault="00567011" w:rsidP="005670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bCs w:val="0"/>
          <w:sz w:val="24"/>
          <w:szCs w:val="24"/>
        </w:rPr>
      </w:pPr>
    </w:p>
    <w:p w14:paraId="69536AB3" w14:textId="77777777" w:rsidR="00567011" w:rsidRPr="00567011" w:rsidRDefault="00567011" w:rsidP="00567011">
      <w:pPr>
        <w:spacing w:line="240" w:lineRule="auto"/>
        <w:contextualSpacing/>
        <w:jc w:val="left"/>
        <w:rPr>
          <w:rFonts w:eastAsia="Times New Roman"/>
          <w:b/>
          <w:bCs w:val="0"/>
          <w:sz w:val="24"/>
          <w:szCs w:val="24"/>
        </w:rPr>
      </w:pPr>
      <w:r w:rsidRPr="00567011">
        <w:rPr>
          <w:rFonts w:eastAsia="Times New Roman"/>
          <w:b/>
          <w:bCs w:val="0"/>
          <w:sz w:val="24"/>
          <w:szCs w:val="24"/>
        </w:rPr>
        <w:t>Сложные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 xml:space="preserve"> (3 уровень)</w:t>
      </w:r>
    </w:p>
    <w:p w14:paraId="4031512F" w14:textId="77777777" w:rsidR="00567011" w:rsidRPr="00567011" w:rsidRDefault="00567011" w:rsidP="00567011">
      <w:pPr>
        <w:spacing w:line="240" w:lineRule="auto"/>
        <w:contextualSpacing/>
        <w:jc w:val="left"/>
        <w:rPr>
          <w:rFonts w:eastAsia="Times New Roman"/>
          <w:b/>
          <w:bCs w:val="0"/>
          <w:sz w:val="24"/>
          <w:szCs w:val="24"/>
        </w:rPr>
      </w:pPr>
    </w:p>
    <w:p w14:paraId="3F045117" w14:textId="77777777" w:rsidR="00567011" w:rsidRPr="00567011" w:rsidRDefault="00567011" w:rsidP="00567011">
      <w:pPr>
        <w:spacing w:after="160" w:line="259" w:lineRule="auto"/>
        <w:jc w:val="left"/>
        <w:rPr>
          <w:b/>
          <w:bCs w:val="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67. </w:t>
      </w:r>
      <w:r w:rsidRPr="00567011">
        <w:rPr>
          <w:bCs w:val="0"/>
          <w:sz w:val="24"/>
          <w:szCs w:val="24"/>
        </w:rPr>
        <w:t>Отказ от принятия норм иной культуры и сохранение идентификации со своей культурой, называется… (</w:t>
      </w:r>
      <w:r w:rsidRPr="00567011">
        <w:rPr>
          <w:b/>
          <w:bCs w:val="0"/>
          <w:sz w:val="24"/>
          <w:szCs w:val="24"/>
        </w:rPr>
        <w:t>с</w:t>
      </w:r>
      <w:r w:rsidRPr="00567011">
        <w:rPr>
          <w:b/>
          <w:bCs w:val="0"/>
          <w:iCs/>
          <w:sz w:val="24"/>
          <w:szCs w:val="24"/>
        </w:rPr>
        <w:t>епарация, сепарацией)</w:t>
      </w:r>
      <w:r w:rsidRPr="00567011">
        <w:rPr>
          <w:b/>
          <w:bCs w:val="0"/>
          <w:sz w:val="24"/>
          <w:szCs w:val="24"/>
        </w:rPr>
        <w:t> </w:t>
      </w:r>
    </w:p>
    <w:p w14:paraId="23A7B11B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34212CD" w14:textId="77777777" w:rsidR="00567011" w:rsidRPr="00567011" w:rsidRDefault="00567011" w:rsidP="00567011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>68 Психологическое понятие, применяемое к таким параметрам коммуникации, как темп речи, выбор соответствующей лексики, упрощённая или усложнённая грамматическая структура, называется… (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аккомодация, аккомодацией)</w:t>
      </w:r>
    </w:p>
    <w:p w14:paraId="48D832F1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92713C1" w14:textId="77777777" w:rsidR="00567011" w:rsidRPr="00567011" w:rsidRDefault="00567011" w:rsidP="00567011">
      <w:pPr>
        <w:shd w:val="clear" w:color="auto" w:fill="FFFFFF"/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567011">
        <w:rPr>
          <w:rFonts w:eastAsia="Times New Roman"/>
          <w:bCs w:val="0"/>
          <w:color w:val="000000"/>
          <w:sz w:val="24"/>
          <w:szCs w:val="24"/>
        </w:rPr>
        <w:t xml:space="preserve">69. </w:t>
      </w:r>
      <w:r w:rsidRPr="00567011">
        <w:rPr>
          <w:rFonts w:eastAsia="Times New Roman"/>
          <w:color w:val="000000"/>
          <w:sz w:val="24"/>
          <w:szCs w:val="24"/>
        </w:rPr>
        <w:t>Способность понимать и разделять переживания другого человека через эмоциональное сопереживание, называется (</w:t>
      </w:r>
      <w:r w:rsidRPr="00567011">
        <w:rPr>
          <w:rFonts w:eastAsia="Times New Roman"/>
          <w:b/>
          <w:color w:val="000000"/>
          <w:sz w:val="24"/>
          <w:szCs w:val="24"/>
        </w:rPr>
        <w:t>э</w:t>
      </w:r>
      <w:r w:rsidRPr="00567011">
        <w:rPr>
          <w:rFonts w:eastAsia="Times New Roman"/>
          <w:b/>
          <w:bCs w:val="0"/>
          <w:color w:val="000000"/>
          <w:sz w:val="24"/>
          <w:szCs w:val="24"/>
        </w:rPr>
        <w:t>мпатия, эмпатией)</w:t>
      </w:r>
    </w:p>
    <w:p w14:paraId="5B2DA289" w14:textId="77777777" w:rsidR="00567011" w:rsidRPr="00567011" w:rsidRDefault="00567011" w:rsidP="00567011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00C1504B" w14:textId="77777777" w:rsidR="00567011" w:rsidRPr="00567011" w:rsidRDefault="00567011" w:rsidP="00567011">
      <w:pPr>
        <w:spacing w:after="160" w:line="259" w:lineRule="auto"/>
        <w:jc w:val="left"/>
        <w:rPr>
          <w:b/>
          <w:bCs w:val="0"/>
          <w:sz w:val="24"/>
          <w:szCs w:val="24"/>
        </w:rPr>
      </w:pPr>
      <w:r w:rsidRPr="00567011">
        <w:rPr>
          <w:rFonts w:ascii="Calibri" w:eastAsia="Times New Roman" w:hAnsi="Calibri" w:cs="Calibri"/>
          <w:bCs w:val="0"/>
          <w:color w:val="000000"/>
          <w:sz w:val="22"/>
          <w:szCs w:val="22"/>
        </w:rPr>
        <w:t>70</w:t>
      </w:r>
      <w:r w:rsidRPr="00567011">
        <w:rPr>
          <w:rFonts w:ascii="Calibri" w:eastAsia="Times New Roman" w:hAnsi="Calibri" w:cs="Calibri"/>
          <w:bCs w:val="0"/>
          <w:color w:val="000000"/>
          <w:sz w:val="22"/>
          <w:szCs w:val="22"/>
        </w:rPr>
        <w:tab/>
      </w:r>
      <w:r w:rsidRPr="00567011">
        <w:rPr>
          <w:bCs w:val="0"/>
          <w:sz w:val="24"/>
          <w:szCs w:val="24"/>
        </w:rPr>
        <w:t>Потеря одной частью социума (или целым этносом) своих отличительных черт и их замена на позаимствованные у другой части другого этноса называется… (</w:t>
      </w:r>
      <w:r w:rsidRPr="00567011">
        <w:rPr>
          <w:b/>
          <w:bCs w:val="0"/>
          <w:sz w:val="24"/>
          <w:szCs w:val="24"/>
        </w:rPr>
        <w:t>а</w:t>
      </w:r>
      <w:r w:rsidRPr="00567011">
        <w:rPr>
          <w:b/>
          <w:bCs w:val="0"/>
          <w:iCs/>
          <w:sz w:val="24"/>
          <w:szCs w:val="24"/>
        </w:rPr>
        <w:t>ссимиляция, ассимиляцией)</w:t>
      </w:r>
      <w:r w:rsidRPr="00567011">
        <w:rPr>
          <w:b/>
          <w:bCs w:val="0"/>
          <w:sz w:val="24"/>
          <w:szCs w:val="24"/>
        </w:rPr>
        <w:t> </w:t>
      </w:r>
    </w:p>
    <w:p w14:paraId="1331FDA7" w14:textId="77777777" w:rsidR="00567011" w:rsidRPr="00567011" w:rsidRDefault="00567011" w:rsidP="00567011">
      <w:pPr>
        <w:spacing w:after="160" w:line="259" w:lineRule="auto"/>
        <w:jc w:val="left"/>
        <w:rPr>
          <w:sz w:val="24"/>
          <w:szCs w:val="24"/>
        </w:rPr>
      </w:pPr>
      <w:r w:rsidRPr="00567011">
        <w:rPr>
          <w:b/>
          <w:bCs w:val="0"/>
          <w:sz w:val="24"/>
          <w:szCs w:val="24"/>
        </w:rPr>
        <w:t xml:space="preserve">71. </w:t>
      </w:r>
      <w:r w:rsidRPr="00567011">
        <w:rPr>
          <w:sz w:val="24"/>
          <w:szCs w:val="24"/>
        </w:rPr>
        <w:t>Опишите свой рабочий день</w:t>
      </w:r>
    </w:p>
    <w:p w14:paraId="7FDCB02E" w14:textId="77777777" w:rsidR="00567011" w:rsidRPr="00567011" w:rsidRDefault="00567011" w:rsidP="00567011">
      <w:pPr>
        <w:spacing w:after="160" w:line="259" w:lineRule="auto"/>
        <w:jc w:val="left"/>
        <w:rPr>
          <w:sz w:val="24"/>
          <w:szCs w:val="24"/>
        </w:rPr>
      </w:pPr>
      <w:r w:rsidRPr="00567011">
        <w:rPr>
          <w:b/>
          <w:bCs w:val="0"/>
          <w:sz w:val="24"/>
          <w:szCs w:val="24"/>
        </w:rPr>
        <w:t xml:space="preserve">72. </w:t>
      </w:r>
      <w:r w:rsidRPr="00567011">
        <w:rPr>
          <w:sz w:val="24"/>
          <w:szCs w:val="24"/>
        </w:rPr>
        <w:t>Опишите свой выходной день</w:t>
      </w:r>
    </w:p>
    <w:p w14:paraId="505FC91D" w14:textId="77777777" w:rsidR="00567011" w:rsidRPr="00567011" w:rsidRDefault="00567011" w:rsidP="00567011">
      <w:pPr>
        <w:spacing w:after="160" w:line="259" w:lineRule="auto"/>
        <w:jc w:val="left"/>
        <w:rPr>
          <w:sz w:val="24"/>
          <w:szCs w:val="24"/>
        </w:rPr>
      </w:pPr>
      <w:r w:rsidRPr="00567011">
        <w:rPr>
          <w:b/>
          <w:bCs w:val="0"/>
          <w:sz w:val="24"/>
          <w:szCs w:val="24"/>
        </w:rPr>
        <w:t xml:space="preserve">73.  </w:t>
      </w:r>
      <w:r w:rsidRPr="00567011">
        <w:rPr>
          <w:sz w:val="24"/>
          <w:szCs w:val="24"/>
        </w:rPr>
        <w:t>Изложите сюжет любимой книги</w:t>
      </w:r>
    </w:p>
    <w:p w14:paraId="05B32B17" w14:textId="77777777" w:rsidR="00567011" w:rsidRPr="00567011" w:rsidRDefault="00567011" w:rsidP="00567011">
      <w:pPr>
        <w:spacing w:after="160" w:line="259" w:lineRule="auto"/>
        <w:jc w:val="left"/>
        <w:rPr>
          <w:sz w:val="24"/>
          <w:szCs w:val="24"/>
        </w:rPr>
      </w:pPr>
      <w:r w:rsidRPr="00567011">
        <w:rPr>
          <w:b/>
          <w:bCs w:val="0"/>
          <w:sz w:val="24"/>
          <w:szCs w:val="24"/>
        </w:rPr>
        <w:t xml:space="preserve">74. </w:t>
      </w:r>
      <w:r w:rsidRPr="00567011">
        <w:rPr>
          <w:sz w:val="24"/>
          <w:szCs w:val="24"/>
        </w:rPr>
        <w:t>Опишите свое последнее путешествие</w:t>
      </w:r>
    </w:p>
    <w:p w14:paraId="4588C4C2" w14:textId="77777777" w:rsidR="00567011" w:rsidRPr="00567011" w:rsidRDefault="00567011" w:rsidP="00567011">
      <w:pPr>
        <w:spacing w:after="160" w:line="259" w:lineRule="auto"/>
        <w:jc w:val="left"/>
        <w:rPr>
          <w:sz w:val="24"/>
          <w:szCs w:val="24"/>
        </w:rPr>
      </w:pPr>
      <w:r w:rsidRPr="00567011">
        <w:rPr>
          <w:b/>
          <w:bCs w:val="0"/>
          <w:sz w:val="24"/>
          <w:szCs w:val="24"/>
        </w:rPr>
        <w:t xml:space="preserve">75. </w:t>
      </w:r>
      <w:r w:rsidRPr="00567011">
        <w:rPr>
          <w:sz w:val="24"/>
          <w:szCs w:val="24"/>
        </w:rPr>
        <w:t>Изложите рецепт своего любимого блюда</w:t>
      </w:r>
    </w:p>
    <w:p w14:paraId="2AF1112F" w14:textId="77777777" w:rsidR="00567011" w:rsidRPr="00567011" w:rsidRDefault="00567011" w:rsidP="00567011">
      <w:pPr>
        <w:spacing w:after="160" w:line="259" w:lineRule="auto"/>
        <w:jc w:val="left"/>
        <w:rPr>
          <w:rFonts w:eastAsia="Times New Roman"/>
          <w:b/>
          <w:bCs w:val="0"/>
          <w:color w:val="000000"/>
          <w:sz w:val="24"/>
          <w:szCs w:val="24"/>
        </w:rPr>
      </w:pPr>
    </w:p>
    <w:p w14:paraId="7D2CEF38" w14:textId="77777777" w:rsidR="00567011" w:rsidRPr="00567011" w:rsidRDefault="00567011" w:rsidP="00567011">
      <w:pPr>
        <w:spacing w:after="160" w:line="259" w:lineRule="auto"/>
        <w:jc w:val="center"/>
        <w:rPr>
          <w:rFonts w:eastAsia="Times New Roman"/>
          <w:b/>
          <w:bCs w:val="0"/>
          <w:szCs w:val="28"/>
        </w:rPr>
      </w:pPr>
      <w:r w:rsidRPr="00567011">
        <w:rPr>
          <w:rFonts w:eastAsia="Times New Roman"/>
          <w:b/>
          <w:bCs w:val="0"/>
          <w:szCs w:val="28"/>
        </w:rPr>
        <w:t>Карта учета тестовых заданий (вариант 1)</w:t>
      </w:r>
    </w:p>
    <w:p w14:paraId="3FE22B8F" w14:textId="77777777" w:rsidR="00567011" w:rsidRPr="00567011" w:rsidRDefault="00567011" w:rsidP="00567011">
      <w:pPr>
        <w:spacing w:after="160" w:line="240" w:lineRule="auto"/>
        <w:contextualSpacing/>
        <w:jc w:val="center"/>
        <w:rPr>
          <w:rFonts w:eastAsia="Times New Roman"/>
          <w:b/>
          <w:bCs w:val="0"/>
          <w:sz w:val="24"/>
          <w:szCs w:val="24"/>
        </w:rPr>
      </w:pPr>
      <w:r w:rsidRPr="00567011">
        <w:rPr>
          <w:rFonts w:eastAsia="Times New Roman"/>
          <w:b/>
          <w:bCs w:val="0"/>
          <w:sz w:val="24"/>
          <w:szCs w:val="24"/>
        </w:rPr>
        <w:t>Карта тестовых заданий</w:t>
      </w:r>
    </w:p>
    <w:p w14:paraId="62ADDC4C" w14:textId="77777777" w:rsidR="00567011" w:rsidRPr="00567011" w:rsidRDefault="00567011" w:rsidP="00567011">
      <w:pPr>
        <w:spacing w:after="160" w:line="259" w:lineRule="auto"/>
        <w:jc w:val="center"/>
        <w:rPr>
          <w:rFonts w:eastAsia="Times New Roman"/>
          <w:b/>
          <w:bCs w:val="0"/>
          <w:szCs w:val="28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26"/>
        <w:gridCol w:w="2159"/>
        <w:gridCol w:w="2655"/>
        <w:gridCol w:w="2332"/>
        <w:gridCol w:w="1046"/>
      </w:tblGrid>
      <w:tr w:rsidR="00567011" w:rsidRPr="00567011" w14:paraId="02A2B12A" w14:textId="77777777" w:rsidTr="001034F5">
        <w:trPr>
          <w:trHeight w:val="155"/>
        </w:trPr>
        <w:tc>
          <w:tcPr>
            <w:tcW w:w="1726" w:type="dxa"/>
          </w:tcPr>
          <w:p w14:paraId="42E93729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Компетенция</w:t>
            </w:r>
          </w:p>
        </w:tc>
        <w:tc>
          <w:tcPr>
            <w:tcW w:w="8192" w:type="dxa"/>
            <w:gridSpan w:val="4"/>
          </w:tcPr>
          <w:p w14:paraId="07F5FAC9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567011">
              <w:rPr>
                <w:color w:val="000000"/>
                <w:sz w:val="24"/>
                <w:szCs w:val="24"/>
              </w:rPr>
              <w:t xml:space="preserve">ПК-1      </w:t>
            </w:r>
            <w:r w:rsidRPr="00567011">
              <w:rPr>
                <w:rFonts w:eastAsia="Times New Roman"/>
                <w:color w:val="000000"/>
                <w:sz w:val="24"/>
                <w:szCs w:val="24"/>
              </w:rPr>
              <w:t>Способен владеть международным этикетом и правилами поведения в различных ситуациях межкультурной коммуникации на восточном языке</w:t>
            </w:r>
          </w:p>
        </w:tc>
      </w:tr>
      <w:tr w:rsidR="00567011" w:rsidRPr="00567011" w14:paraId="29EBB35A" w14:textId="77777777" w:rsidTr="001034F5">
        <w:trPr>
          <w:trHeight w:val="155"/>
        </w:trPr>
        <w:tc>
          <w:tcPr>
            <w:tcW w:w="1726" w:type="dxa"/>
          </w:tcPr>
          <w:p w14:paraId="367337F4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Индикатор</w:t>
            </w:r>
          </w:p>
        </w:tc>
        <w:tc>
          <w:tcPr>
            <w:tcW w:w="8192" w:type="dxa"/>
            <w:gridSpan w:val="4"/>
          </w:tcPr>
          <w:p w14:paraId="7D365F1C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ПК 1-2. Обеспечивает эффективную межкультурную коммуникацию на восточном языке в различных условиях межкультурного общения</w:t>
            </w:r>
          </w:p>
        </w:tc>
      </w:tr>
      <w:tr w:rsidR="00567011" w:rsidRPr="00567011" w14:paraId="728E50FF" w14:textId="77777777" w:rsidTr="001034F5">
        <w:trPr>
          <w:trHeight w:val="155"/>
        </w:trPr>
        <w:tc>
          <w:tcPr>
            <w:tcW w:w="1726" w:type="dxa"/>
          </w:tcPr>
          <w:p w14:paraId="524C590A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Дисциплина</w:t>
            </w:r>
          </w:p>
        </w:tc>
        <w:tc>
          <w:tcPr>
            <w:tcW w:w="8192" w:type="dxa"/>
            <w:gridSpan w:val="4"/>
          </w:tcPr>
          <w:p w14:paraId="5600AA33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color w:val="000000"/>
                <w:sz w:val="24"/>
                <w:szCs w:val="24"/>
              </w:rPr>
              <w:t>Межкультурная коммуникация на турецком языке</w:t>
            </w:r>
          </w:p>
        </w:tc>
      </w:tr>
      <w:tr w:rsidR="00567011" w:rsidRPr="00567011" w14:paraId="48E49942" w14:textId="77777777" w:rsidTr="001034F5">
        <w:trPr>
          <w:trHeight w:val="155"/>
        </w:trPr>
        <w:tc>
          <w:tcPr>
            <w:tcW w:w="1726" w:type="dxa"/>
            <w:vMerge w:val="restart"/>
          </w:tcPr>
          <w:p w14:paraId="58C64B1C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A3C5068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7146" w:type="dxa"/>
            <w:gridSpan w:val="3"/>
          </w:tcPr>
          <w:p w14:paraId="06E57A74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046" w:type="dxa"/>
            <w:vMerge w:val="restart"/>
          </w:tcPr>
          <w:p w14:paraId="2C97715C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Итого</w:t>
            </w:r>
          </w:p>
        </w:tc>
      </w:tr>
      <w:tr w:rsidR="00567011" w:rsidRPr="00567011" w14:paraId="486EFAA0" w14:textId="77777777" w:rsidTr="001034F5">
        <w:trPr>
          <w:trHeight w:val="155"/>
        </w:trPr>
        <w:tc>
          <w:tcPr>
            <w:tcW w:w="1726" w:type="dxa"/>
            <w:vMerge/>
          </w:tcPr>
          <w:p w14:paraId="04D853B8" w14:textId="77777777" w:rsidR="00567011" w:rsidRPr="00567011" w:rsidRDefault="00567011" w:rsidP="005670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14" w:type="dxa"/>
            <w:gridSpan w:val="2"/>
          </w:tcPr>
          <w:p w14:paraId="7A106C0B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Закрытого типа</w:t>
            </w:r>
          </w:p>
        </w:tc>
        <w:tc>
          <w:tcPr>
            <w:tcW w:w="2332" w:type="dxa"/>
          </w:tcPr>
          <w:p w14:paraId="630DD6A8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Открытого типа</w:t>
            </w:r>
          </w:p>
        </w:tc>
        <w:tc>
          <w:tcPr>
            <w:tcW w:w="1046" w:type="dxa"/>
            <w:vMerge/>
          </w:tcPr>
          <w:p w14:paraId="24F0E431" w14:textId="77777777" w:rsidR="00567011" w:rsidRPr="00567011" w:rsidRDefault="00567011" w:rsidP="005670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  <w:tr w:rsidR="00567011" w:rsidRPr="00567011" w14:paraId="09C8F42B" w14:textId="77777777" w:rsidTr="001034F5">
        <w:trPr>
          <w:trHeight w:val="155"/>
        </w:trPr>
        <w:tc>
          <w:tcPr>
            <w:tcW w:w="1726" w:type="dxa"/>
            <w:vMerge/>
          </w:tcPr>
          <w:p w14:paraId="6491A942" w14:textId="77777777" w:rsidR="00567011" w:rsidRPr="00567011" w:rsidRDefault="00567011" w:rsidP="005670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14:paraId="431740B6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Альтернативный выбор</w:t>
            </w:r>
          </w:p>
        </w:tc>
        <w:tc>
          <w:tcPr>
            <w:tcW w:w="2655" w:type="dxa"/>
          </w:tcPr>
          <w:p w14:paraId="6E1A69FE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Установление соответствия/ последовательности</w:t>
            </w:r>
          </w:p>
        </w:tc>
        <w:tc>
          <w:tcPr>
            <w:tcW w:w="2332" w:type="dxa"/>
          </w:tcPr>
          <w:p w14:paraId="06613A5A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B083296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На дополнение</w:t>
            </w:r>
          </w:p>
        </w:tc>
        <w:tc>
          <w:tcPr>
            <w:tcW w:w="1046" w:type="dxa"/>
            <w:vMerge/>
          </w:tcPr>
          <w:p w14:paraId="64897E8E" w14:textId="77777777" w:rsidR="00567011" w:rsidRPr="00567011" w:rsidRDefault="00567011" w:rsidP="005670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  <w:tr w:rsidR="00567011" w:rsidRPr="00567011" w14:paraId="332F1C5A" w14:textId="77777777" w:rsidTr="001034F5">
        <w:tc>
          <w:tcPr>
            <w:tcW w:w="1726" w:type="dxa"/>
          </w:tcPr>
          <w:p w14:paraId="7D4BBC48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1.1.1      (20%)</w:t>
            </w:r>
          </w:p>
        </w:tc>
        <w:tc>
          <w:tcPr>
            <w:tcW w:w="2159" w:type="dxa"/>
          </w:tcPr>
          <w:p w14:paraId="5D830BDE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655" w:type="dxa"/>
          </w:tcPr>
          <w:p w14:paraId="076B2B47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332" w:type="dxa"/>
          </w:tcPr>
          <w:p w14:paraId="3567FE49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046" w:type="dxa"/>
          </w:tcPr>
          <w:p w14:paraId="719318E6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14</w:t>
            </w:r>
          </w:p>
        </w:tc>
      </w:tr>
      <w:tr w:rsidR="00567011" w:rsidRPr="00567011" w14:paraId="6407EA2F" w14:textId="77777777" w:rsidTr="001034F5">
        <w:tc>
          <w:tcPr>
            <w:tcW w:w="1726" w:type="dxa"/>
          </w:tcPr>
          <w:p w14:paraId="315F78A5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1.1.2      (70%)</w:t>
            </w:r>
          </w:p>
        </w:tc>
        <w:tc>
          <w:tcPr>
            <w:tcW w:w="2159" w:type="dxa"/>
          </w:tcPr>
          <w:p w14:paraId="36A42483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2655" w:type="dxa"/>
          </w:tcPr>
          <w:p w14:paraId="521995DF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2332" w:type="dxa"/>
          </w:tcPr>
          <w:p w14:paraId="3A977583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1046" w:type="dxa"/>
          </w:tcPr>
          <w:p w14:paraId="5F83F2D6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48</w:t>
            </w:r>
          </w:p>
        </w:tc>
      </w:tr>
      <w:tr w:rsidR="00567011" w:rsidRPr="00567011" w14:paraId="37D91E04" w14:textId="77777777" w:rsidTr="001034F5">
        <w:tc>
          <w:tcPr>
            <w:tcW w:w="1726" w:type="dxa"/>
          </w:tcPr>
          <w:p w14:paraId="1EB0033D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1.1.3      (10%)</w:t>
            </w:r>
          </w:p>
        </w:tc>
        <w:tc>
          <w:tcPr>
            <w:tcW w:w="2159" w:type="dxa"/>
          </w:tcPr>
          <w:p w14:paraId="6178FFCB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655" w:type="dxa"/>
          </w:tcPr>
          <w:p w14:paraId="79F9F745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32" w:type="dxa"/>
          </w:tcPr>
          <w:p w14:paraId="058FFAD2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4 + 5 свободной формы</w:t>
            </w:r>
          </w:p>
        </w:tc>
        <w:tc>
          <w:tcPr>
            <w:tcW w:w="1046" w:type="dxa"/>
          </w:tcPr>
          <w:p w14:paraId="7F95FB5D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13</w:t>
            </w:r>
          </w:p>
        </w:tc>
      </w:tr>
      <w:tr w:rsidR="00567011" w:rsidRPr="00567011" w14:paraId="7DAACCA5" w14:textId="77777777" w:rsidTr="001034F5">
        <w:tc>
          <w:tcPr>
            <w:tcW w:w="1726" w:type="dxa"/>
          </w:tcPr>
          <w:p w14:paraId="1F61436A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2159" w:type="dxa"/>
          </w:tcPr>
          <w:p w14:paraId="716409AE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25 шт.</w:t>
            </w:r>
          </w:p>
        </w:tc>
        <w:tc>
          <w:tcPr>
            <w:tcW w:w="2655" w:type="dxa"/>
          </w:tcPr>
          <w:p w14:paraId="25D43FB0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10 шт.</w:t>
            </w:r>
          </w:p>
        </w:tc>
        <w:tc>
          <w:tcPr>
            <w:tcW w:w="2332" w:type="dxa"/>
          </w:tcPr>
          <w:p w14:paraId="5A9C16EE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40 шт.</w:t>
            </w:r>
          </w:p>
        </w:tc>
        <w:tc>
          <w:tcPr>
            <w:tcW w:w="1046" w:type="dxa"/>
          </w:tcPr>
          <w:p w14:paraId="31289A0E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75 шт.</w:t>
            </w:r>
          </w:p>
        </w:tc>
      </w:tr>
    </w:tbl>
    <w:p w14:paraId="1C79D3AC" w14:textId="77777777" w:rsidR="00567011" w:rsidRPr="00567011" w:rsidRDefault="00567011" w:rsidP="00567011">
      <w:pPr>
        <w:spacing w:after="160" w:line="259" w:lineRule="auto"/>
        <w:jc w:val="center"/>
        <w:rPr>
          <w:rFonts w:eastAsia="Times New Roman"/>
          <w:bCs w:val="0"/>
          <w:szCs w:val="28"/>
        </w:rPr>
      </w:pPr>
    </w:p>
    <w:p w14:paraId="08BA3F89" w14:textId="77777777" w:rsidR="00567011" w:rsidRPr="00567011" w:rsidRDefault="00567011" w:rsidP="00567011">
      <w:pPr>
        <w:spacing w:after="160" w:line="259" w:lineRule="auto"/>
        <w:jc w:val="center"/>
        <w:rPr>
          <w:rFonts w:eastAsia="Times New Roman"/>
          <w:bCs w:val="0"/>
          <w:szCs w:val="28"/>
        </w:rPr>
      </w:pPr>
    </w:p>
    <w:p w14:paraId="6C241A46" w14:textId="77777777" w:rsidR="00567011" w:rsidRPr="00567011" w:rsidRDefault="00567011" w:rsidP="00567011">
      <w:pPr>
        <w:spacing w:after="160" w:line="259" w:lineRule="auto"/>
        <w:jc w:val="center"/>
        <w:rPr>
          <w:rFonts w:eastAsia="Times New Roman"/>
          <w:bCs w:val="0"/>
          <w:szCs w:val="28"/>
        </w:rPr>
      </w:pPr>
    </w:p>
    <w:p w14:paraId="4010CF6A" w14:textId="77777777" w:rsidR="00567011" w:rsidRPr="00567011" w:rsidRDefault="00567011" w:rsidP="00567011">
      <w:pPr>
        <w:spacing w:after="160" w:line="259" w:lineRule="auto"/>
        <w:jc w:val="center"/>
        <w:rPr>
          <w:rFonts w:eastAsia="Times New Roman"/>
          <w:b/>
          <w:bCs w:val="0"/>
          <w:szCs w:val="28"/>
        </w:rPr>
      </w:pPr>
      <w:r w:rsidRPr="00567011">
        <w:rPr>
          <w:rFonts w:eastAsia="Times New Roman"/>
          <w:b/>
          <w:bCs w:val="0"/>
          <w:szCs w:val="28"/>
        </w:rPr>
        <w:t>Карта учета тестовых заданий (вариант 2)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68"/>
        <w:gridCol w:w="2584"/>
        <w:gridCol w:w="2693"/>
        <w:gridCol w:w="2689"/>
      </w:tblGrid>
      <w:tr w:rsidR="00567011" w:rsidRPr="00567011" w14:paraId="50562C77" w14:textId="77777777" w:rsidTr="001034F5">
        <w:trPr>
          <w:trHeight w:val="155"/>
        </w:trPr>
        <w:tc>
          <w:tcPr>
            <w:tcW w:w="1668" w:type="dxa"/>
          </w:tcPr>
          <w:p w14:paraId="5FF1E335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Компетенция</w:t>
            </w:r>
          </w:p>
        </w:tc>
        <w:tc>
          <w:tcPr>
            <w:tcW w:w="7966" w:type="dxa"/>
            <w:gridSpan w:val="3"/>
          </w:tcPr>
          <w:p w14:paraId="5DA64FF4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567011">
              <w:rPr>
                <w:color w:val="000000"/>
                <w:sz w:val="24"/>
                <w:szCs w:val="24"/>
              </w:rPr>
              <w:t xml:space="preserve">ПК-1      </w:t>
            </w:r>
            <w:r w:rsidRPr="00567011">
              <w:rPr>
                <w:rFonts w:eastAsia="Times New Roman"/>
                <w:color w:val="000000"/>
                <w:sz w:val="24"/>
                <w:szCs w:val="24"/>
              </w:rPr>
              <w:t>Способен владеть международным этикетом и правилами поведения в различных ситуациях межкультурной коммуникации на восточном языке</w:t>
            </w:r>
          </w:p>
        </w:tc>
      </w:tr>
      <w:tr w:rsidR="00567011" w:rsidRPr="00567011" w14:paraId="52E38F8E" w14:textId="77777777" w:rsidTr="001034F5">
        <w:trPr>
          <w:trHeight w:val="155"/>
        </w:trPr>
        <w:tc>
          <w:tcPr>
            <w:tcW w:w="1668" w:type="dxa"/>
          </w:tcPr>
          <w:p w14:paraId="14F4AF7E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Индикатор</w:t>
            </w:r>
          </w:p>
        </w:tc>
        <w:tc>
          <w:tcPr>
            <w:tcW w:w="7966" w:type="dxa"/>
            <w:gridSpan w:val="3"/>
          </w:tcPr>
          <w:p w14:paraId="09FD3B96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ПК 1-2. Обеспечивает эффективную межкультурную коммуникацию на восточном языке в различных условиях межкультурного общения</w:t>
            </w:r>
          </w:p>
        </w:tc>
      </w:tr>
      <w:tr w:rsidR="00567011" w:rsidRPr="00567011" w14:paraId="794CF84C" w14:textId="77777777" w:rsidTr="001034F5">
        <w:trPr>
          <w:trHeight w:val="155"/>
        </w:trPr>
        <w:tc>
          <w:tcPr>
            <w:tcW w:w="1668" w:type="dxa"/>
          </w:tcPr>
          <w:p w14:paraId="7F071EE9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Дисциплина</w:t>
            </w:r>
          </w:p>
        </w:tc>
        <w:tc>
          <w:tcPr>
            <w:tcW w:w="7966" w:type="dxa"/>
            <w:gridSpan w:val="3"/>
          </w:tcPr>
          <w:p w14:paraId="4F39D92A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bookmarkStart w:id="3" w:name="_gjdgxs" w:colFirst="0" w:colLast="0"/>
            <w:bookmarkEnd w:id="3"/>
            <w:r w:rsidRPr="00567011">
              <w:rPr>
                <w:rFonts w:eastAsia="Times New Roman"/>
                <w:color w:val="000000"/>
                <w:sz w:val="24"/>
                <w:szCs w:val="24"/>
              </w:rPr>
              <w:t>Межкультурная коммуникация на турецком языке</w:t>
            </w:r>
          </w:p>
        </w:tc>
      </w:tr>
      <w:tr w:rsidR="00567011" w:rsidRPr="00567011" w14:paraId="578AE0F6" w14:textId="77777777" w:rsidTr="001034F5">
        <w:trPr>
          <w:trHeight w:val="155"/>
        </w:trPr>
        <w:tc>
          <w:tcPr>
            <w:tcW w:w="1668" w:type="dxa"/>
            <w:vMerge w:val="restart"/>
          </w:tcPr>
          <w:p w14:paraId="18DE65DC" w14:textId="77777777" w:rsidR="00567011" w:rsidRPr="00567011" w:rsidRDefault="00567011" w:rsidP="00567011">
            <w:pPr>
              <w:widowControl w:val="0"/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7966" w:type="dxa"/>
            <w:gridSpan w:val="3"/>
          </w:tcPr>
          <w:p w14:paraId="26F67247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Тестовые задания</w:t>
            </w:r>
          </w:p>
        </w:tc>
      </w:tr>
      <w:tr w:rsidR="00567011" w:rsidRPr="00567011" w14:paraId="2342B81E" w14:textId="77777777" w:rsidTr="001034F5">
        <w:trPr>
          <w:trHeight w:val="155"/>
        </w:trPr>
        <w:tc>
          <w:tcPr>
            <w:tcW w:w="1668" w:type="dxa"/>
            <w:vMerge/>
          </w:tcPr>
          <w:p w14:paraId="05E52F0A" w14:textId="77777777" w:rsidR="00567011" w:rsidRPr="00567011" w:rsidRDefault="00567011" w:rsidP="005670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77" w:type="dxa"/>
            <w:gridSpan w:val="2"/>
          </w:tcPr>
          <w:p w14:paraId="444A34CD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Закрытого типа</w:t>
            </w:r>
          </w:p>
        </w:tc>
        <w:tc>
          <w:tcPr>
            <w:tcW w:w="2689" w:type="dxa"/>
          </w:tcPr>
          <w:p w14:paraId="6DD86FB7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Открытого типа</w:t>
            </w:r>
          </w:p>
        </w:tc>
      </w:tr>
      <w:tr w:rsidR="00567011" w:rsidRPr="00567011" w14:paraId="649DA68C" w14:textId="77777777" w:rsidTr="001034F5">
        <w:trPr>
          <w:trHeight w:val="717"/>
        </w:trPr>
        <w:tc>
          <w:tcPr>
            <w:tcW w:w="1668" w:type="dxa"/>
            <w:vMerge/>
          </w:tcPr>
          <w:p w14:paraId="519E1B75" w14:textId="77777777" w:rsidR="00567011" w:rsidRPr="00567011" w:rsidRDefault="00567011" w:rsidP="005670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14:paraId="39903910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567011">
              <w:rPr>
                <w:rFonts w:eastAsia="Times New Roman"/>
                <w:sz w:val="22"/>
                <w:szCs w:val="22"/>
              </w:rPr>
              <w:t>Альтернативного выбора</w:t>
            </w:r>
          </w:p>
        </w:tc>
        <w:tc>
          <w:tcPr>
            <w:tcW w:w="2693" w:type="dxa"/>
          </w:tcPr>
          <w:p w14:paraId="6CE9E151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567011">
              <w:rPr>
                <w:rFonts w:eastAsia="Times New Roman"/>
                <w:sz w:val="22"/>
                <w:szCs w:val="22"/>
              </w:rPr>
              <w:t>Установление соответствия/Установление последовательности</w:t>
            </w:r>
          </w:p>
        </w:tc>
        <w:tc>
          <w:tcPr>
            <w:tcW w:w="2689" w:type="dxa"/>
          </w:tcPr>
          <w:p w14:paraId="6375DDB4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  <w:p w14:paraId="3BC73734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szCs w:val="28"/>
              </w:rPr>
            </w:pPr>
            <w:r w:rsidRPr="00567011">
              <w:rPr>
                <w:rFonts w:eastAsia="Times New Roman"/>
                <w:sz w:val="22"/>
                <w:szCs w:val="22"/>
              </w:rPr>
              <w:t>На дополнение</w:t>
            </w:r>
          </w:p>
        </w:tc>
      </w:tr>
      <w:tr w:rsidR="00567011" w:rsidRPr="00567011" w14:paraId="1A800068" w14:textId="77777777" w:rsidTr="001034F5">
        <w:tc>
          <w:tcPr>
            <w:tcW w:w="1668" w:type="dxa"/>
          </w:tcPr>
          <w:p w14:paraId="0F0B2ED7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1.1.1</w:t>
            </w:r>
          </w:p>
        </w:tc>
        <w:tc>
          <w:tcPr>
            <w:tcW w:w="2584" w:type="dxa"/>
          </w:tcPr>
          <w:p w14:paraId="3B10A9C0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1. Неотъемлемой составляющей коммуникативной компетенции в родном и иностранном языках является …</w:t>
            </w:r>
          </w:p>
          <w:p w14:paraId="094CF4B5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 культурная компетенция.</w:t>
            </w:r>
          </w:p>
          <w:p w14:paraId="685481F1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Б) </w:t>
            </w:r>
            <w:r w:rsidRPr="00567011">
              <w:rPr>
                <w:rFonts w:eastAsia="Times New Roman"/>
                <w:color w:val="333333"/>
                <w:sz w:val="20"/>
              </w:rPr>
              <w:t xml:space="preserve">корпоративная </w:t>
            </w:r>
            <w:r w:rsidRPr="00567011">
              <w:rPr>
                <w:rFonts w:eastAsia="Times New Roman"/>
                <w:color w:val="000000"/>
                <w:sz w:val="20"/>
              </w:rPr>
              <w:t>компетенция.</w:t>
            </w:r>
          </w:p>
          <w:p w14:paraId="0D09F19E" w14:textId="77777777" w:rsidR="00567011" w:rsidRPr="00567011" w:rsidRDefault="00567011" w:rsidP="00567011">
            <w:pPr>
              <w:shd w:val="clear" w:color="auto" w:fill="FFFFFF"/>
              <w:spacing w:line="240" w:lineRule="auto"/>
              <w:contextualSpacing/>
              <w:jc w:val="left"/>
              <w:rPr>
                <w:rFonts w:eastAsia="Times New Roman"/>
                <w:color w:val="333333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В) </w:t>
            </w:r>
            <w:r w:rsidRPr="00567011">
              <w:rPr>
                <w:rFonts w:eastAsia="Times New Roman"/>
                <w:color w:val="333333"/>
                <w:sz w:val="20"/>
              </w:rPr>
              <w:t xml:space="preserve">профессиональная </w:t>
            </w:r>
            <w:r w:rsidRPr="00567011">
              <w:rPr>
                <w:rFonts w:eastAsia="Times New Roman"/>
                <w:color w:val="000000"/>
                <w:sz w:val="20"/>
              </w:rPr>
              <w:t>компетенция.</w:t>
            </w:r>
          </w:p>
          <w:p w14:paraId="5186DF90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3E3B74C0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2. К случаям, когда коммуникативная компетентность столь различна, что может отразиться на исходе коммуникативного события относится термин …</w:t>
            </w:r>
          </w:p>
          <w:p w14:paraId="09FAB0A3" w14:textId="77777777" w:rsidR="00567011" w:rsidRPr="00567011" w:rsidRDefault="00567011" w:rsidP="00567011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 межкультурная коммуникация.</w:t>
            </w:r>
          </w:p>
          <w:p w14:paraId="71570A3E" w14:textId="77777777" w:rsidR="00567011" w:rsidRPr="00567011" w:rsidRDefault="00567011" w:rsidP="00567011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Б) </w:t>
            </w:r>
            <w:r w:rsidRPr="00567011">
              <w:rPr>
                <w:color w:val="333333"/>
                <w:sz w:val="20"/>
                <w:shd w:val="clear" w:color="auto" w:fill="FFFFFF"/>
              </w:rPr>
              <w:t xml:space="preserve">устная </w:t>
            </w:r>
            <w:r w:rsidRPr="00567011">
              <w:rPr>
                <w:rFonts w:eastAsia="Times New Roman"/>
                <w:color w:val="000000"/>
                <w:sz w:val="20"/>
              </w:rPr>
              <w:t>коммуникация.</w:t>
            </w:r>
          </w:p>
          <w:p w14:paraId="3330F319" w14:textId="77777777" w:rsidR="00567011" w:rsidRPr="00567011" w:rsidRDefault="00567011" w:rsidP="00567011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В) </w:t>
            </w:r>
            <w:r w:rsidRPr="00567011">
              <w:rPr>
                <w:color w:val="333333"/>
                <w:sz w:val="20"/>
                <w:shd w:val="clear" w:color="auto" w:fill="FFFFFF"/>
              </w:rPr>
              <w:t>письменная</w:t>
            </w:r>
            <w:r w:rsidRPr="00567011">
              <w:rPr>
                <w:rFonts w:eastAsia="Times New Roman"/>
                <w:color w:val="000000"/>
                <w:sz w:val="20"/>
              </w:rPr>
              <w:t xml:space="preserve"> коммуникация.</w:t>
            </w:r>
          </w:p>
          <w:p w14:paraId="77EAC23F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042AE5A0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3. Под межкультурной коммуникацией понимается общение языковых личностей, принадлежащих к различным</w:t>
            </w:r>
          </w:p>
          <w:p w14:paraId="7CB7CC9D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 лингвокультурным сообществам</w:t>
            </w:r>
          </w:p>
          <w:p w14:paraId="3231AAA8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Б) социальным сообществам</w:t>
            </w:r>
          </w:p>
          <w:p w14:paraId="366CC02E" w14:textId="77777777" w:rsidR="00567011" w:rsidRPr="00567011" w:rsidRDefault="00567011" w:rsidP="00567011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В) профессиональным сообществам</w:t>
            </w:r>
          </w:p>
          <w:p w14:paraId="051573B0" w14:textId="77777777" w:rsidR="00567011" w:rsidRPr="00567011" w:rsidRDefault="00567011" w:rsidP="00567011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2303EBA6" w14:textId="77777777" w:rsidR="00567011" w:rsidRPr="00567011" w:rsidRDefault="00567011" w:rsidP="00567011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4. Межкультурная коммуникация – это:</w:t>
            </w:r>
          </w:p>
          <w:p w14:paraId="6874086F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 совокупность разнообразных форм отношений при проведении спортивных мероприятий</w:t>
            </w:r>
          </w:p>
          <w:p w14:paraId="46746EF4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Б) совокупность методов и способов ведения бизнеса и воздействия на партнёров с целью получения прибыли</w:t>
            </w:r>
          </w:p>
          <w:p w14:paraId="7BD15E4E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В) совокупность разнообразных форм отношений и общения между индивидами и группами, принадлежащими к разным культурам</w:t>
            </w:r>
          </w:p>
          <w:p w14:paraId="2A1BC41C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063F1DB3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5. Для осуществления процесса коммуникации необходимо участие:</w:t>
            </w:r>
          </w:p>
          <w:p w14:paraId="3E62FFFE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 по крайней мере, двух сторон</w:t>
            </w:r>
          </w:p>
          <w:p w14:paraId="7703944D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Б) хотя бы одной стороны</w:t>
            </w:r>
          </w:p>
          <w:p w14:paraId="5F5D56CA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В) более чем двух сторон </w:t>
            </w:r>
          </w:p>
        </w:tc>
        <w:tc>
          <w:tcPr>
            <w:tcW w:w="2693" w:type="dxa"/>
          </w:tcPr>
          <w:p w14:paraId="1AD7774D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lastRenderedPageBreak/>
              <w:t>26 Установите соответствие</w:t>
            </w:r>
          </w:p>
          <w:p w14:paraId="5708785F" w14:textId="77777777" w:rsidR="00567011" w:rsidRPr="00567011" w:rsidRDefault="00567011" w:rsidP="00567011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 w:firstLine="0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Аккомодация, направленная на подстраивание под собеседника, называется…</w:t>
            </w:r>
          </w:p>
          <w:p w14:paraId="7AFEC593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1AEE9C47" w14:textId="77777777" w:rsidR="00567011" w:rsidRPr="00567011" w:rsidRDefault="00567011" w:rsidP="00567011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59" w:firstLine="0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Аккомодация, направленная на использование максимально отличного от собеседника стиля, называется…</w:t>
            </w:r>
          </w:p>
          <w:p w14:paraId="4EEE1DA5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1FF41238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 позитивная</w:t>
            </w:r>
          </w:p>
          <w:p w14:paraId="716BA88F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Б) негативная</w:t>
            </w:r>
          </w:p>
          <w:p w14:paraId="4A2E7B52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after="160"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В) нейтральная </w:t>
            </w:r>
          </w:p>
          <w:p w14:paraId="743DDEEA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after="160"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049DA6F4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after="160"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2F1AA081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after="160"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27 Установите соответствие</w:t>
            </w:r>
          </w:p>
          <w:p w14:paraId="2B8C41BE" w14:textId="77777777" w:rsidR="00567011" w:rsidRPr="00567011" w:rsidRDefault="00567011" w:rsidP="00567011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59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Немецкой культуре в рамках дискурса характерен тип вежливости, основанный на…</w:t>
            </w:r>
          </w:p>
          <w:p w14:paraId="3EC2D770" w14:textId="77777777" w:rsidR="00567011" w:rsidRPr="00567011" w:rsidRDefault="00567011" w:rsidP="00567011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59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lastRenderedPageBreak/>
              <w:t>Русской культуре в рамках дискурса характерен тип вежливости, основанный на…</w:t>
            </w:r>
          </w:p>
          <w:p w14:paraId="53CFAD1E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61313209" w14:textId="77777777" w:rsidR="00567011" w:rsidRPr="00567011" w:rsidRDefault="00567011" w:rsidP="00567011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А) принципе солидарности </w:t>
            </w:r>
          </w:p>
          <w:p w14:paraId="375970D1" w14:textId="77777777" w:rsidR="00567011" w:rsidRPr="00567011" w:rsidRDefault="00567011" w:rsidP="00567011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Б) принципе автономности</w:t>
            </w:r>
          </w:p>
          <w:p w14:paraId="7D49CAD4" w14:textId="77777777" w:rsidR="00567011" w:rsidRPr="00567011" w:rsidRDefault="00567011" w:rsidP="00567011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В) </w:t>
            </w:r>
            <w:r w:rsidRPr="00567011">
              <w:rPr>
                <w:color w:val="333333"/>
                <w:sz w:val="20"/>
                <w:shd w:val="clear" w:color="auto" w:fill="FFFFFF"/>
              </w:rPr>
              <w:t>принципе коммуникации</w:t>
            </w:r>
          </w:p>
          <w:p w14:paraId="12F71D1B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after="160"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2D24527A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after="160"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</w:tc>
        <w:tc>
          <w:tcPr>
            <w:tcW w:w="2689" w:type="dxa"/>
          </w:tcPr>
          <w:p w14:paraId="657CD89A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lastRenderedPageBreak/>
              <w:t xml:space="preserve">36. Направление межкультурной коммуникации, интересующееся влиянием культурных различий на процессы интерпретации и категоризации, а также онтологией соответствующих поведенческих стереотипов, называется… </w:t>
            </w:r>
          </w:p>
          <w:p w14:paraId="018E7453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5111489A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37. Научное направления «Межкультурная коммуникация» возникло в результате… </w:t>
            </w:r>
          </w:p>
          <w:p w14:paraId="1F1B1B7B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ab/>
            </w:r>
          </w:p>
          <w:p w14:paraId="6DFA1353" w14:textId="77777777" w:rsidR="00567011" w:rsidRPr="00567011" w:rsidRDefault="00567011" w:rsidP="00567011">
            <w:pPr>
              <w:numPr>
                <w:ilvl w:val="0"/>
                <w:numId w:val="15"/>
              </w:numPr>
              <w:shd w:val="clear" w:color="auto" w:fill="FFFFFF"/>
              <w:spacing w:after="100" w:afterAutospacing="1" w:line="240" w:lineRule="auto"/>
              <w:ind w:left="59" w:firstLine="0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Направление межкультурной коммуникации, связанное с исследованием проблем социальной адаптации мигрантов, сохранения или потери традиционных культур и национальных меньшинств, называется </w:t>
            </w:r>
          </w:p>
          <w:p w14:paraId="2DC44898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39 Тип коммуникации, при котором говорящий лишь </w:t>
            </w:r>
            <w:r w:rsidRPr="00567011">
              <w:rPr>
                <w:rFonts w:eastAsia="Times New Roman"/>
                <w:color w:val="000000"/>
                <w:sz w:val="20"/>
              </w:rPr>
              <w:lastRenderedPageBreak/>
              <w:t xml:space="preserve">заявляет о своей позиции, не воздействуя на сознание собеседника, называется … </w:t>
            </w:r>
          </w:p>
          <w:p w14:paraId="5E21C95B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5136959A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40. Тип коммуникации при котором происходит взаимодействие, проверка понимания, называется …</w:t>
            </w:r>
          </w:p>
          <w:p w14:paraId="36162437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0A7821B5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41. Направление межкультурной коммуникации, выявляющее ценностные установки и стереотипы, проявляющиеся в поведении людей, называется …</w:t>
            </w:r>
          </w:p>
          <w:p w14:paraId="3DB1DA6C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6B152784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42.</w:t>
            </w:r>
            <w:r w:rsidRPr="00567011">
              <w:rPr>
                <w:rFonts w:eastAsia="Times New Roman"/>
                <w:color w:val="000000"/>
                <w:sz w:val="20"/>
              </w:rPr>
              <w:tab/>
              <w:t>Тип коммуникации, основанный на устойчивых формулах приветствия, прощания, клише, называется …</w:t>
            </w:r>
          </w:p>
          <w:p w14:paraId="2599DB55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 </w:t>
            </w:r>
          </w:p>
        </w:tc>
      </w:tr>
      <w:tr w:rsidR="00567011" w:rsidRPr="00567011" w14:paraId="750B3963" w14:textId="77777777" w:rsidTr="001034F5">
        <w:tc>
          <w:tcPr>
            <w:tcW w:w="1668" w:type="dxa"/>
          </w:tcPr>
          <w:p w14:paraId="3B9C55EC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584" w:type="dxa"/>
          </w:tcPr>
          <w:p w14:paraId="779904CA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6. В Юго-Восточной Азии текст делового письма</w:t>
            </w:r>
          </w:p>
          <w:p w14:paraId="4459B337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 начинается с требования или делового предложения</w:t>
            </w:r>
          </w:p>
          <w:p w14:paraId="403D2C4F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Б) заканчивается требованием или деловым предложением</w:t>
            </w:r>
          </w:p>
          <w:p w14:paraId="05D998B0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В) требование или деловое предложение находится в середине письма</w:t>
            </w:r>
          </w:p>
          <w:p w14:paraId="07C33E14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68314A33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7. Для представителя европейской или североамериканской культуры текст делового письма …</w:t>
            </w:r>
          </w:p>
          <w:p w14:paraId="45F86490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lastRenderedPageBreak/>
              <w:t>А) начинается с требования или делового предложения</w:t>
            </w:r>
          </w:p>
          <w:p w14:paraId="6536C093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Б) заканчивается требованием или деловым предложением</w:t>
            </w:r>
          </w:p>
          <w:p w14:paraId="0086C68F" w14:textId="77777777" w:rsidR="00567011" w:rsidRPr="00567011" w:rsidRDefault="00567011" w:rsidP="00567011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В) требование или деловое предложение находится в середине письма</w:t>
            </w:r>
          </w:p>
          <w:p w14:paraId="4D7C18CA" w14:textId="77777777" w:rsidR="00567011" w:rsidRPr="00567011" w:rsidRDefault="00567011" w:rsidP="00567011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2CCFEA1B" w14:textId="77777777" w:rsidR="00567011" w:rsidRPr="00567011" w:rsidRDefault="00567011" w:rsidP="00567011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8 Термин «Межкультурная коммуникация» был введён:</w:t>
            </w:r>
          </w:p>
          <w:p w14:paraId="3F54E241" w14:textId="77777777" w:rsidR="00567011" w:rsidRPr="00567011" w:rsidRDefault="00567011" w:rsidP="00567011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 З. Фрейдом</w:t>
            </w:r>
          </w:p>
          <w:p w14:paraId="3678A64A" w14:textId="77777777" w:rsidR="00567011" w:rsidRPr="00567011" w:rsidRDefault="00567011" w:rsidP="00567011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Б) Э. Холлом</w:t>
            </w:r>
          </w:p>
          <w:p w14:paraId="4D903415" w14:textId="77777777" w:rsidR="00567011" w:rsidRPr="00567011" w:rsidRDefault="00567011" w:rsidP="00567011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В) Л..С. Выготским</w:t>
            </w:r>
          </w:p>
          <w:p w14:paraId="302AE33F" w14:textId="77777777" w:rsidR="00567011" w:rsidRPr="00567011" w:rsidRDefault="00567011" w:rsidP="00567011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785CA4A7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9. Цели коммуникации – это:</w:t>
            </w:r>
          </w:p>
          <w:p w14:paraId="1525806C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 сокрытие информации, её кодирование, обмен опытом</w:t>
            </w:r>
          </w:p>
          <w:p w14:paraId="5ABC7C7C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Б) не допущение раскрытия принимаемых решений</w:t>
            </w:r>
          </w:p>
          <w:p w14:paraId="0C00854E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В) обмен и передача информации, обмен эмоциями, обмен опытом</w:t>
            </w:r>
          </w:p>
          <w:p w14:paraId="0B06B62A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1B871EE9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  10. Формы межкультурной коммуникации – это:</w:t>
            </w:r>
            <w:r w:rsidRPr="00567011">
              <w:rPr>
                <w:rFonts w:eastAsia="Times New Roman"/>
                <w:color w:val="000000"/>
                <w:sz w:val="20"/>
              </w:rPr>
              <w:br/>
              <w:t>А)Линейная, прямоугольная, круговая</w:t>
            </w:r>
            <w:r w:rsidRPr="00567011">
              <w:rPr>
                <w:rFonts w:eastAsia="Times New Roman"/>
                <w:color w:val="000000"/>
                <w:sz w:val="20"/>
              </w:rPr>
              <w:br/>
              <w:t>Б) Линейная, гносеологическая, информативная</w:t>
            </w:r>
            <w:r w:rsidRPr="00567011">
              <w:rPr>
                <w:rFonts w:eastAsia="Times New Roman"/>
                <w:color w:val="000000"/>
                <w:sz w:val="20"/>
              </w:rPr>
              <w:br/>
              <w:t xml:space="preserve">В) </w:t>
            </w:r>
            <w:r w:rsidRPr="00567011">
              <w:rPr>
                <w:rFonts w:eastAsia="Times New Roman"/>
                <w:sz w:val="20"/>
              </w:rPr>
              <w:t>Линейная, транзакционная, </w:t>
            </w:r>
            <w:hyperlink r:id="rId10" w:history="1">
              <w:r w:rsidRPr="00567011">
                <w:rPr>
                  <w:rFonts w:eastAsia="Times New Roman"/>
                  <w:sz w:val="20"/>
                </w:rPr>
                <w:t>интерактивная</w:t>
              </w:r>
            </w:hyperlink>
            <w:r w:rsidRPr="00567011">
              <w:rPr>
                <w:rFonts w:eastAsia="Times New Roman"/>
                <w:color w:val="000000"/>
                <w:sz w:val="20"/>
              </w:rPr>
              <w:br/>
            </w:r>
          </w:p>
          <w:p w14:paraId="29B98638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11. Символы в межкультурной коммуникации – это:</w:t>
            </w:r>
          </w:p>
          <w:p w14:paraId="4D5EE750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 это условные знаки, обозначающие какие-то предметы, процессы, явления</w:t>
            </w:r>
          </w:p>
          <w:p w14:paraId="4CDCC127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Б) это информация в исходном виде, которую автор хочет передать получателю, идея</w:t>
            </w:r>
          </w:p>
          <w:p w14:paraId="4BEACDE2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В) это желание вступить в общение с другим человеком</w:t>
            </w:r>
          </w:p>
          <w:p w14:paraId="09E93358" w14:textId="77777777" w:rsidR="00567011" w:rsidRPr="00567011" w:rsidRDefault="00567011" w:rsidP="00567011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52635B15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 12. В работах А. Вежбицкой рассматривается несобственно </w:t>
            </w:r>
            <w:r w:rsidRPr="00567011">
              <w:rPr>
                <w:rFonts w:eastAsia="Times New Roman"/>
                <w:color w:val="000000"/>
                <w:sz w:val="20"/>
              </w:rPr>
              <w:lastRenderedPageBreak/>
              <w:t>дискурсивный подход к лингвистическим исследованиям в рамках межкультурной коммуникации. Другое название этого подхода – это:</w:t>
            </w:r>
          </w:p>
          <w:p w14:paraId="48AA2399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 неинтерактивный</w:t>
            </w:r>
          </w:p>
          <w:p w14:paraId="42247ECC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Б) интерактивный</w:t>
            </w:r>
          </w:p>
          <w:p w14:paraId="0D212643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В)</w:t>
            </w:r>
            <w:r w:rsidRPr="00567011">
              <w:rPr>
                <w:color w:val="333333"/>
                <w:sz w:val="20"/>
                <w:shd w:val="clear" w:color="auto" w:fill="FFFFFF"/>
              </w:rPr>
              <w:t xml:space="preserve"> инновационный </w:t>
            </w:r>
          </w:p>
          <w:p w14:paraId="4BC59D20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7729A4B8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13. Принципиальную переводимость сообщений с одного языка на другой объясняет…</w:t>
            </w:r>
          </w:p>
          <w:p w14:paraId="13A12DB8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 различие в индивидуальном опыте коммуникантов</w:t>
            </w:r>
          </w:p>
          <w:p w14:paraId="29639D86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Б) общность базовых знаний коммуникантов</w:t>
            </w:r>
          </w:p>
          <w:p w14:paraId="6D9EE190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В) </w:t>
            </w:r>
            <w:r w:rsidRPr="00567011">
              <w:rPr>
                <w:color w:val="333333"/>
                <w:sz w:val="20"/>
                <w:shd w:val="clear" w:color="auto" w:fill="FFFFFF"/>
              </w:rPr>
              <w:t>индивидуальный опыт человека</w:t>
            </w:r>
          </w:p>
          <w:p w14:paraId="034040E2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5305E369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14. В России первыми исследователями лингвострановедения как аспекта обучения иностранному языку можно считать…</w:t>
            </w:r>
          </w:p>
          <w:p w14:paraId="23F20DAA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 Е.М. Верещагин и В.Г. Костомаров</w:t>
            </w:r>
          </w:p>
          <w:p w14:paraId="1802E70F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Б) Г.Д. Томахин</w:t>
            </w:r>
          </w:p>
          <w:p w14:paraId="4266FC0C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 В)</w:t>
            </w:r>
            <w:r w:rsidRPr="00567011">
              <w:rPr>
                <w:sz w:val="20"/>
              </w:rPr>
              <w:t xml:space="preserve"> Б. Уорф, Э. Сепир</w:t>
            </w:r>
          </w:p>
          <w:p w14:paraId="03E02AC9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49D60D01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15. К каналам коммуникации относят:</w:t>
            </w:r>
          </w:p>
          <w:p w14:paraId="33BDAABE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 сокрытие информации, её кодирование, обмен опытом</w:t>
            </w:r>
          </w:p>
          <w:p w14:paraId="0E4C0A87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Б) не допущение раскрытия принимаемых решений</w:t>
            </w:r>
          </w:p>
          <w:p w14:paraId="163C85CF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В) средство, с помощью которого сообщение передаётся от источника к получателю</w:t>
            </w:r>
          </w:p>
          <w:p w14:paraId="2AE6027C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54FA0FEF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16. Вербальные средства общения – это:</w:t>
            </w:r>
          </w:p>
          <w:p w14:paraId="18422934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 переписка, приказы, распоряжения, служебные записки</w:t>
            </w:r>
          </w:p>
          <w:p w14:paraId="3D338084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Б) использование речи, языка и слов</w:t>
            </w:r>
          </w:p>
          <w:p w14:paraId="7BD60C82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В) жесты, мимика, телодвижения, одежда, взгляды, манера держать себя</w:t>
            </w:r>
          </w:p>
          <w:p w14:paraId="5DAADF25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7F3F7B75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lastRenderedPageBreak/>
              <w:t>17. Дисциплина «Межкультурная коммуникация» сформировалась на основе…</w:t>
            </w:r>
            <w:r w:rsidRPr="00567011">
              <w:rPr>
                <w:rFonts w:eastAsia="Times New Roman"/>
                <w:color w:val="000000"/>
                <w:sz w:val="20"/>
              </w:rPr>
              <w:br/>
              <w:t>А) </w:t>
            </w:r>
            <w:r w:rsidRPr="00567011">
              <w:rPr>
                <w:rFonts w:eastAsia="Times New Roman"/>
                <w:sz w:val="20"/>
              </w:rPr>
              <w:t>политология, экономика, политология, история, физика</w:t>
            </w:r>
            <w:r w:rsidRPr="00567011">
              <w:rPr>
                <w:rFonts w:eastAsia="Times New Roman"/>
                <w:sz w:val="20"/>
              </w:rPr>
              <w:br/>
              <w:t>Б) политология, коммуникативистика</w:t>
            </w:r>
            <w:r w:rsidRPr="00567011">
              <w:rPr>
                <w:rFonts w:eastAsia="Times New Roman"/>
                <w:color w:val="000000"/>
                <w:sz w:val="20"/>
              </w:rPr>
              <w:t>, математика, физика, лингвистика</w:t>
            </w:r>
            <w:r w:rsidRPr="00567011">
              <w:rPr>
                <w:rFonts w:eastAsia="Times New Roman"/>
                <w:color w:val="000000"/>
                <w:sz w:val="20"/>
              </w:rPr>
              <w:br/>
              <w:t>В) коммуникативистика, культурология, социальная психология, лингвистика</w:t>
            </w:r>
            <w:r w:rsidRPr="00567011">
              <w:rPr>
                <w:rFonts w:eastAsia="Times New Roman"/>
                <w:color w:val="000000"/>
                <w:sz w:val="20"/>
              </w:rPr>
              <w:br/>
            </w:r>
            <w:r w:rsidRPr="00567011">
              <w:rPr>
                <w:rFonts w:eastAsia="Times New Roman"/>
                <w:color w:val="000000"/>
                <w:sz w:val="20"/>
              </w:rPr>
              <w:br/>
              <w:t>18. Невербальные средства общения – это:</w:t>
            </w:r>
            <w:r w:rsidRPr="00567011">
              <w:rPr>
                <w:rFonts w:eastAsia="Times New Roman"/>
                <w:color w:val="000000"/>
                <w:sz w:val="20"/>
              </w:rPr>
              <w:br/>
              <w:t>А) переписка, приказы, распоряжения, служебные записки</w:t>
            </w:r>
            <w:r w:rsidRPr="00567011">
              <w:rPr>
                <w:rFonts w:eastAsia="Times New Roman"/>
                <w:color w:val="000000"/>
                <w:sz w:val="20"/>
              </w:rPr>
              <w:br/>
              <w:t>Б) жесты, мимика, телодвижения, одежда, взгляды, манера держать себя</w:t>
            </w:r>
            <w:r w:rsidRPr="00567011">
              <w:rPr>
                <w:rFonts w:eastAsia="Times New Roman"/>
                <w:color w:val="000000"/>
                <w:sz w:val="20"/>
              </w:rPr>
              <w:br/>
              <w:t>В) использование речи, языка и слов</w:t>
            </w:r>
            <w:r w:rsidRPr="00567011">
              <w:rPr>
                <w:rFonts w:eastAsia="Times New Roman"/>
                <w:color w:val="000000"/>
                <w:sz w:val="20"/>
              </w:rPr>
              <w:br/>
            </w:r>
            <w:r w:rsidRPr="00567011">
              <w:rPr>
                <w:rFonts w:eastAsia="Times New Roman"/>
                <w:color w:val="000000"/>
                <w:sz w:val="20"/>
              </w:rPr>
              <w:br/>
              <w:t>19. Автор теории воздействия языка на культуру народа – это:</w:t>
            </w:r>
          </w:p>
          <w:p w14:paraId="417042B9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 Е.М. Верещагин и В.Г. Костомаров</w:t>
            </w:r>
          </w:p>
          <w:p w14:paraId="0ABC7991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Б) Г.Д. Томахин</w:t>
            </w:r>
          </w:p>
          <w:p w14:paraId="7B9078A7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В)</w:t>
            </w:r>
            <w:r w:rsidRPr="00567011">
              <w:rPr>
                <w:sz w:val="20"/>
              </w:rPr>
              <w:t xml:space="preserve"> Б. Уорф, Э. Сепир</w:t>
            </w:r>
          </w:p>
          <w:p w14:paraId="70719BB8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 </w:t>
            </w:r>
          </w:p>
          <w:p w14:paraId="516FE830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20. Название коммуникативной модели ИСКП расшифровывается как:</w:t>
            </w:r>
            <w:r w:rsidRPr="00567011">
              <w:rPr>
                <w:rFonts w:eastAsia="Times New Roman"/>
                <w:color w:val="000000"/>
                <w:sz w:val="20"/>
              </w:rPr>
              <w:br/>
              <w:t>А) источник - сообщение – канал - получатель</w:t>
            </w:r>
            <w:r w:rsidRPr="00567011">
              <w:rPr>
                <w:rFonts w:eastAsia="Times New Roman"/>
                <w:color w:val="000000"/>
                <w:sz w:val="20"/>
              </w:rPr>
              <w:br/>
              <w:t>Б) информация - сообщение – коммуникация - получатель</w:t>
            </w:r>
            <w:r w:rsidRPr="00567011">
              <w:rPr>
                <w:rFonts w:eastAsia="Times New Roman"/>
                <w:color w:val="000000"/>
                <w:sz w:val="20"/>
              </w:rPr>
              <w:br/>
              <w:t>В) источник – событие – канал - публикация</w:t>
            </w:r>
            <w:r w:rsidRPr="00567011">
              <w:rPr>
                <w:rFonts w:eastAsia="Times New Roman"/>
                <w:color w:val="000000"/>
                <w:sz w:val="20"/>
              </w:rPr>
              <w:br/>
            </w:r>
          </w:p>
          <w:p w14:paraId="4D2B6D80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21. Задача лингвистических исследований в области МКК обозначить наблюдаемый феномен и показать отличия от подобных реакций и установок в ситуации…</w:t>
            </w:r>
          </w:p>
          <w:p w14:paraId="1614AF34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 внутригруппового взаимодействия</w:t>
            </w:r>
          </w:p>
          <w:p w14:paraId="3292205A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lastRenderedPageBreak/>
              <w:t>Б) межкультурного взаимодействия</w:t>
            </w:r>
          </w:p>
          <w:p w14:paraId="2AEFFAF5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В) межличностного взаимодействия</w:t>
            </w:r>
          </w:p>
          <w:p w14:paraId="537B4FCF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3CB1AAFD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22. Задача социологических и психологических исследований в области МКК обозначить наблюдаемый феномен и показать отличия от подобных реакций и установок в ситуации…</w:t>
            </w:r>
          </w:p>
          <w:p w14:paraId="06F9903E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 внутригруппового взаимодействия</w:t>
            </w:r>
          </w:p>
          <w:p w14:paraId="2F1F5651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Б) межкультурного взаимодействия</w:t>
            </w:r>
          </w:p>
          <w:p w14:paraId="603F3951" w14:textId="77777777" w:rsidR="00567011" w:rsidRPr="00567011" w:rsidRDefault="00567011" w:rsidP="00567011">
            <w:pPr>
              <w:shd w:val="clear" w:color="auto" w:fill="FFFFFF"/>
              <w:tabs>
                <w:tab w:val="left" w:pos="708"/>
              </w:tabs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В) межличностного взаимодействия</w:t>
            </w:r>
          </w:p>
        </w:tc>
        <w:tc>
          <w:tcPr>
            <w:tcW w:w="2693" w:type="dxa"/>
          </w:tcPr>
          <w:p w14:paraId="7486B4BC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67011">
              <w:rPr>
                <w:rFonts w:eastAsia="Times New Roman"/>
                <w:sz w:val="20"/>
              </w:rPr>
              <w:lastRenderedPageBreak/>
              <w:t>28 Установите соответствие:</w:t>
            </w:r>
          </w:p>
          <w:p w14:paraId="6ED0881B" w14:textId="77777777" w:rsidR="00567011" w:rsidRPr="00567011" w:rsidRDefault="00567011" w:rsidP="00567011">
            <w:pPr>
              <w:spacing w:line="240" w:lineRule="auto"/>
              <w:contextualSpacing/>
              <w:jc w:val="left"/>
              <w:rPr>
                <w:rFonts w:eastAsia="Times New Roman"/>
                <w:sz w:val="20"/>
              </w:rPr>
            </w:pPr>
            <w:r w:rsidRPr="00567011">
              <w:rPr>
                <w:rFonts w:eastAsia="Times New Roman"/>
                <w:sz w:val="20"/>
              </w:rPr>
              <w:t>1.</w:t>
            </w:r>
            <w:r w:rsidRPr="00567011">
              <w:rPr>
                <w:rFonts w:eastAsia="Times New Roman"/>
                <w:color w:val="000000"/>
                <w:sz w:val="20"/>
              </w:rPr>
              <w:t>Традиционное преподавание иностранных языков в прошлом сводилось исключительно к реализации функции… </w:t>
            </w:r>
          </w:p>
          <w:p w14:paraId="51025EBB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2. В современном мире изучение иностранных языков преследует</w:t>
            </w:r>
          </w:p>
          <w:p w14:paraId="62F90D90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 конечную цель…</w:t>
            </w:r>
          </w:p>
          <w:p w14:paraId="078A4128" w14:textId="77777777" w:rsidR="00567011" w:rsidRPr="00567011" w:rsidRDefault="00567011" w:rsidP="00567011">
            <w:pPr>
              <w:spacing w:line="240" w:lineRule="auto"/>
              <w:contextualSpacing/>
              <w:jc w:val="left"/>
              <w:rPr>
                <w:rFonts w:eastAsia="Times New Roman"/>
                <w:sz w:val="20"/>
              </w:rPr>
            </w:pPr>
            <w:r w:rsidRPr="00567011">
              <w:rPr>
                <w:rFonts w:eastAsia="Times New Roman"/>
                <w:sz w:val="20"/>
              </w:rPr>
              <w:t xml:space="preserve">А) </w:t>
            </w:r>
            <w:r w:rsidRPr="00567011">
              <w:rPr>
                <w:rFonts w:eastAsia="Times New Roman"/>
                <w:color w:val="000000"/>
                <w:sz w:val="20"/>
              </w:rPr>
              <w:t>сообщения</w:t>
            </w:r>
          </w:p>
          <w:p w14:paraId="5DF247F6" w14:textId="77777777" w:rsidR="00567011" w:rsidRPr="00567011" w:rsidRDefault="00567011" w:rsidP="00567011">
            <w:pPr>
              <w:spacing w:line="240" w:lineRule="auto"/>
              <w:contextualSpacing/>
              <w:jc w:val="left"/>
              <w:rPr>
                <w:rFonts w:eastAsia="Times New Roman"/>
                <w:sz w:val="20"/>
              </w:rPr>
            </w:pPr>
            <w:r w:rsidRPr="00567011">
              <w:rPr>
                <w:rFonts w:eastAsia="Times New Roman"/>
                <w:sz w:val="20"/>
              </w:rPr>
              <w:t xml:space="preserve">Б) </w:t>
            </w:r>
            <w:r w:rsidRPr="00567011">
              <w:rPr>
                <w:rFonts w:eastAsia="Times New Roman"/>
                <w:color w:val="000000"/>
                <w:sz w:val="20"/>
              </w:rPr>
              <w:t>общения</w:t>
            </w:r>
          </w:p>
          <w:p w14:paraId="32BF9D8E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67011">
              <w:rPr>
                <w:rFonts w:eastAsia="Times New Roman"/>
                <w:sz w:val="20"/>
              </w:rPr>
              <w:t xml:space="preserve">В) </w:t>
            </w:r>
            <w:r w:rsidRPr="00567011">
              <w:rPr>
                <w:color w:val="333333"/>
                <w:sz w:val="20"/>
                <w:shd w:val="clear" w:color="auto" w:fill="FFFFFF"/>
              </w:rPr>
              <w:t>воспитания</w:t>
            </w:r>
          </w:p>
          <w:p w14:paraId="7C0C2DB8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</w:p>
          <w:p w14:paraId="7A42E393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67011">
              <w:rPr>
                <w:rFonts w:eastAsia="Times New Roman"/>
                <w:sz w:val="20"/>
              </w:rPr>
              <w:t>29 Установите соответствие:</w:t>
            </w:r>
          </w:p>
          <w:p w14:paraId="732188CB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1 Коммуникативные возможности при изучении </w:t>
            </w:r>
            <w:r w:rsidRPr="00567011">
              <w:rPr>
                <w:rFonts w:eastAsia="Times New Roman"/>
                <w:color w:val="000000"/>
                <w:sz w:val="20"/>
              </w:rPr>
              <w:lastRenderedPageBreak/>
              <w:t>иностранных языков в прошлом – это…</w:t>
            </w:r>
          </w:p>
          <w:p w14:paraId="6889C077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2 В настоящее время функция иностранного языка в процессе изучения – это…</w:t>
            </w:r>
          </w:p>
          <w:p w14:paraId="07A984A7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 пассивное понимание</w:t>
            </w:r>
          </w:p>
          <w:p w14:paraId="0D52B1F8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Б) активное общение </w:t>
            </w:r>
          </w:p>
          <w:p w14:paraId="38822C85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67011">
              <w:rPr>
                <w:rFonts w:eastAsia="Times New Roman"/>
                <w:sz w:val="20"/>
              </w:rPr>
              <w:t>В) развивающая функция</w:t>
            </w:r>
          </w:p>
          <w:p w14:paraId="74F2B158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</w:p>
          <w:p w14:paraId="1D8A84AB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67011">
              <w:rPr>
                <w:rFonts w:eastAsia="Times New Roman"/>
                <w:sz w:val="20"/>
              </w:rPr>
              <w:t xml:space="preserve"> 30</w:t>
            </w:r>
            <w:r w:rsidRPr="00567011">
              <w:rPr>
                <w:rFonts w:eastAsia="Times New Roman"/>
                <w:sz w:val="20"/>
              </w:rPr>
              <w:tab/>
              <w:t>Установите соответствие:</w:t>
            </w:r>
          </w:p>
          <w:p w14:paraId="661045CC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1 Вариант аккультурации, в коде которого происходит идентификация индивида как с родной, таки с новой культурой, называют </w:t>
            </w:r>
          </w:p>
          <w:p w14:paraId="19528D5C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2 Вариант аккультурации, в ходе которого индивид полностью утрачивает связь с родной культурой, но при этом не принимает культуры большинства, называют</w:t>
            </w:r>
          </w:p>
          <w:p w14:paraId="0F05CBA1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 интеграцией</w:t>
            </w:r>
          </w:p>
          <w:p w14:paraId="6C61A4B8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Б) маргинализацией </w:t>
            </w:r>
          </w:p>
          <w:p w14:paraId="78F920C0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В) </w:t>
            </w:r>
            <w:r w:rsidRPr="00567011">
              <w:rPr>
                <w:sz w:val="20"/>
              </w:rPr>
              <w:t>сегрегацией</w:t>
            </w:r>
          </w:p>
          <w:p w14:paraId="086A53F9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Г) </w:t>
            </w:r>
            <w:r w:rsidRPr="00567011">
              <w:rPr>
                <w:sz w:val="20"/>
              </w:rPr>
              <w:t>ассимиляцией</w:t>
            </w:r>
          </w:p>
          <w:p w14:paraId="7224326C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71AF5790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 </w:t>
            </w:r>
            <w:r w:rsidRPr="00567011">
              <w:rPr>
                <w:rFonts w:eastAsia="Times New Roman"/>
                <w:sz w:val="20"/>
              </w:rPr>
              <w:t>31 Установите соответствие:</w:t>
            </w:r>
          </w:p>
          <w:p w14:paraId="6EBF12BD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1"/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1</w:t>
            </w:r>
            <w:r w:rsidRPr="00567011">
              <w:rPr>
                <w:sz w:val="20"/>
              </w:rPr>
              <w:t xml:space="preserve"> Вариант аккультурации, в ходе которого человек полностью принимает ценности и нормы новой культуры, отказываясь при этом от норм и ценностей своей культуры, называют:</w:t>
            </w:r>
            <w:r w:rsidRPr="00567011">
              <w:rPr>
                <w:rFonts w:eastAsia="Times New Roman"/>
                <w:color w:val="000000"/>
                <w:sz w:val="20"/>
              </w:rPr>
              <w:t xml:space="preserve"> </w:t>
            </w:r>
          </w:p>
          <w:p w14:paraId="333EDE5D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2 </w:t>
            </w:r>
            <w:r w:rsidRPr="00567011">
              <w:rPr>
                <w:sz w:val="20"/>
              </w:rPr>
              <w:t>Вариант аккультурации, связанный с полным отрицанием новой культуры и сохранением ценностей своей материнской культуры, называют</w:t>
            </w:r>
          </w:p>
          <w:p w14:paraId="0DE55973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32A54514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А) </w:t>
            </w:r>
            <w:r w:rsidRPr="00567011">
              <w:rPr>
                <w:sz w:val="20"/>
              </w:rPr>
              <w:t>ассимиляцией</w:t>
            </w:r>
          </w:p>
          <w:p w14:paraId="0957E1DE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Б) </w:t>
            </w:r>
            <w:r w:rsidRPr="00567011">
              <w:rPr>
                <w:sz w:val="20"/>
              </w:rPr>
              <w:t>сегрегацией</w:t>
            </w:r>
          </w:p>
          <w:p w14:paraId="0B80ADB6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В) </w:t>
            </w:r>
            <w:r w:rsidRPr="00567011">
              <w:rPr>
                <w:sz w:val="20"/>
              </w:rPr>
              <w:t>маргинализация</w:t>
            </w:r>
          </w:p>
          <w:p w14:paraId="6294CB19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</w:p>
          <w:p w14:paraId="01406FD4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67011">
              <w:rPr>
                <w:rFonts w:eastAsia="Times New Roman"/>
                <w:sz w:val="20"/>
              </w:rPr>
              <w:t>32</w:t>
            </w:r>
            <w:r w:rsidRPr="00567011">
              <w:rPr>
                <w:rFonts w:eastAsia="Times New Roman"/>
                <w:sz w:val="20"/>
              </w:rPr>
              <w:tab/>
              <w:t xml:space="preserve"> Установите соответствие: </w:t>
            </w:r>
          </w:p>
          <w:p w14:paraId="200EC127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8"/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1 </w:t>
            </w:r>
            <w:r w:rsidRPr="00567011">
              <w:rPr>
                <w:sz w:val="20"/>
              </w:rPr>
              <w:t>Теорию речевой деятельности, являющуюся основой для теоретического обоснования межличностной коммуникации, разработал:</w:t>
            </w:r>
          </w:p>
          <w:p w14:paraId="7114C44A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8"/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sz w:val="20"/>
              </w:rPr>
            </w:pPr>
            <w:r w:rsidRPr="00567011">
              <w:rPr>
                <w:sz w:val="20"/>
              </w:rPr>
              <w:t>2 Автор теории воздействия языка на культуру народа – это…</w:t>
            </w:r>
          </w:p>
          <w:p w14:paraId="44BB4F65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</w:t>
            </w:r>
            <w:r w:rsidRPr="00567011">
              <w:rPr>
                <w:sz w:val="20"/>
              </w:rPr>
              <w:t xml:space="preserve"> </w:t>
            </w:r>
            <w:r w:rsidRPr="00567011">
              <w:rPr>
                <w:rFonts w:eastAsia="Times New Roman"/>
                <w:color w:val="000000"/>
                <w:sz w:val="20"/>
              </w:rPr>
              <w:t>К. Шеннон и У. Уивер</w:t>
            </w:r>
          </w:p>
          <w:p w14:paraId="60E1A557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8"/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lastRenderedPageBreak/>
              <w:t>Б) Б. Уорф, Э. Сепир</w:t>
            </w:r>
          </w:p>
          <w:p w14:paraId="4B90D7AB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67011">
              <w:rPr>
                <w:rFonts w:eastAsia="Times New Roman"/>
                <w:sz w:val="20"/>
              </w:rPr>
              <w:t>В)</w:t>
            </w:r>
            <w:r w:rsidRPr="00567011">
              <w:rPr>
                <w:sz w:val="20"/>
              </w:rPr>
              <w:t xml:space="preserve"> Л.С. Выготский, А.Н. Леонтьев</w:t>
            </w:r>
          </w:p>
          <w:p w14:paraId="0EAE8587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</w:p>
          <w:p w14:paraId="58454DAE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67011">
              <w:rPr>
                <w:rFonts w:eastAsia="Times New Roman"/>
                <w:sz w:val="20"/>
              </w:rPr>
              <w:t>33</w:t>
            </w:r>
            <w:r w:rsidRPr="00567011">
              <w:rPr>
                <w:rFonts w:eastAsia="Times New Roman"/>
                <w:sz w:val="20"/>
              </w:rPr>
              <w:tab/>
              <w:t>Установите соответствие:</w:t>
            </w:r>
          </w:p>
          <w:p w14:paraId="75C1EA8B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1</w:t>
            </w:r>
            <w:r w:rsidRPr="00567011">
              <w:rPr>
                <w:sz w:val="20"/>
              </w:rPr>
              <w:t xml:space="preserve"> К этапам реализации речевого действия нельзя отнести: </w:t>
            </w:r>
          </w:p>
          <w:p w14:paraId="2B4FCAA3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2</w:t>
            </w:r>
            <w:r w:rsidRPr="00567011">
              <w:rPr>
                <w:sz w:val="20"/>
              </w:rPr>
              <w:t xml:space="preserve"> К этапам реализации речевого действия можно отнести: </w:t>
            </w:r>
          </w:p>
          <w:p w14:paraId="2F1D97AC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 структурирование высказывания</w:t>
            </w:r>
          </w:p>
          <w:p w14:paraId="1D506DC4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left"/>
              <w:rPr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Б)</w:t>
            </w:r>
            <w:r w:rsidRPr="00567011">
              <w:rPr>
                <w:sz w:val="20"/>
              </w:rPr>
              <w:t xml:space="preserve"> мышление</w:t>
            </w:r>
          </w:p>
          <w:p w14:paraId="318FA83C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left"/>
              <w:rPr>
                <w:rFonts w:eastAsia="Times New Roman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В) </w:t>
            </w:r>
            <w:r w:rsidRPr="00567011">
              <w:rPr>
                <w:color w:val="333333"/>
                <w:sz w:val="20"/>
                <w:shd w:val="clear" w:color="auto" w:fill="FFFFFF"/>
              </w:rPr>
              <w:t>деловая переписка</w:t>
            </w:r>
          </w:p>
          <w:p w14:paraId="6F35C9D4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left"/>
              <w:rPr>
                <w:rFonts w:eastAsia="Times New Roman"/>
                <w:sz w:val="20"/>
              </w:rPr>
            </w:pPr>
          </w:p>
          <w:p w14:paraId="7D8CC784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34 Установите соответствие:</w:t>
            </w:r>
          </w:p>
          <w:p w14:paraId="1CCF1CC0" w14:textId="77777777" w:rsidR="00567011" w:rsidRPr="00567011" w:rsidRDefault="00567011" w:rsidP="00567011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59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sz w:val="20"/>
              </w:rPr>
              <w:t>К виду речевой коммуникации можно отнести…</w:t>
            </w:r>
          </w:p>
          <w:p w14:paraId="508EA6B9" w14:textId="77777777" w:rsidR="00567011" w:rsidRPr="00567011" w:rsidRDefault="00567011" w:rsidP="00567011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59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sz w:val="20"/>
              </w:rPr>
              <w:t>К формам деловой коммуникации не относятся…</w:t>
            </w:r>
          </w:p>
          <w:p w14:paraId="0B9EF129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6B965F39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567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ab/>
            </w:r>
          </w:p>
          <w:p w14:paraId="02D009CB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1"/>
                <w:tab w:val="left" w:pos="1165"/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А) </w:t>
            </w:r>
            <w:r w:rsidRPr="00567011">
              <w:rPr>
                <w:sz w:val="20"/>
              </w:rPr>
              <w:t>тест</w:t>
            </w:r>
          </w:p>
          <w:p w14:paraId="02145C6F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1"/>
                <w:tab w:val="left" w:pos="1165"/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Б) </w:t>
            </w:r>
            <w:r w:rsidRPr="00567011">
              <w:rPr>
                <w:sz w:val="20"/>
              </w:rPr>
              <w:t>факсы</w:t>
            </w:r>
          </w:p>
          <w:p w14:paraId="622ABDD4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1"/>
                <w:tab w:val="left" w:pos="1165"/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В) </w:t>
            </w:r>
            <w:r w:rsidRPr="00567011">
              <w:rPr>
                <w:color w:val="000000"/>
                <w:sz w:val="20"/>
                <w:shd w:val="clear" w:color="auto" w:fill="FFFFFF"/>
              </w:rPr>
              <w:t>письмо</w:t>
            </w:r>
          </w:p>
          <w:p w14:paraId="1CC16500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1"/>
                <w:tab w:val="left" w:pos="1165"/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Г) </w:t>
            </w:r>
            <w:r w:rsidRPr="00567011">
              <w:rPr>
                <w:color w:val="333333"/>
                <w:sz w:val="20"/>
                <w:shd w:val="clear" w:color="auto" w:fill="FFFFFF"/>
              </w:rPr>
              <w:t>презентации</w:t>
            </w:r>
          </w:p>
          <w:p w14:paraId="424C6DEB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left"/>
              <w:rPr>
                <w:rFonts w:eastAsia="Times New Roman"/>
                <w:sz w:val="20"/>
              </w:rPr>
            </w:pPr>
          </w:p>
        </w:tc>
        <w:tc>
          <w:tcPr>
            <w:tcW w:w="2689" w:type="dxa"/>
          </w:tcPr>
          <w:p w14:paraId="09219DB3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lastRenderedPageBreak/>
              <w:t>43</w:t>
            </w:r>
            <w:r w:rsidRPr="00567011">
              <w:rPr>
                <w:rFonts w:eastAsia="Times New Roman"/>
                <w:color w:val="000000"/>
                <w:sz w:val="20"/>
              </w:rPr>
              <w:tab/>
              <w:t xml:space="preserve">К изучению некоторого конкретного феномена в двух или более культурах и имеющему дополнительное значение сравнивания относится термин кросс-… </w:t>
            </w:r>
          </w:p>
          <w:p w14:paraId="69ABA0E2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7847FB87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44</w:t>
            </w:r>
            <w:r w:rsidRPr="00567011">
              <w:rPr>
                <w:rFonts w:eastAsia="Times New Roman"/>
                <w:color w:val="000000"/>
                <w:sz w:val="20"/>
              </w:rPr>
              <w:tab/>
              <w:t xml:space="preserve">Совокупность компонентов, а именно знания, верования, искусство, нравственность, законы, обычаи и традиции, называется… </w:t>
            </w:r>
          </w:p>
          <w:p w14:paraId="7C896CCA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3F1F803D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45 Направление межкультурной коммуникации, исследующее, что в языковом сообщении </w:t>
            </w:r>
            <w:r w:rsidRPr="00567011">
              <w:rPr>
                <w:rFonts w:eastAsia="Times New Roman"/>
                <w:color w:val="000000"/>
                <w:sz w:val="20"/>
              </w:rPr>
              <w:lastRenderedPageBreak/>
              <w:t xml:space="preserve">сигнализирует о наличии межкультурного взаимодействия, называется </w:t>
            </w:r>
          </w:p>
          <w:p w14:paraId="36876B91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0436777D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46</w:t>
            </w:r>
            <w:r w:rsidRPr="00567011">
              <w:rPr>
                <w:sz w:val="20"/>
              </w:rPr>
              <w:t xml:space="preserve"> </w:t>
            </w:r>
            <w:r w:rsidRPr="00567011">
              <w:rPr>
                <w:rFonts w:eastAsia="Times New Roman"/>
                <w:color w:val="000000"/>
                <w:sz w:val="20"/>
              </w:rPr>
              <w:t xml:space="preserve">Публичное обсуждение, посвященное какому-либо вопросу, называется </w:t>
            </w:r>
          </w:p>
          <w:p w14:paraId="3892B9C5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6FED9FB8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47</w:t>
            </w:r>
            <w:r w:rsidRPr="00567011">
              <w:rPr>
                <w:rFonts w:eastAsia="Times New Roman"/>
                <w:color w:val="000000"/>
                <w:sz w:val="20"/>
              </w:rPr>
              <w:tab/>
              <w:t xml:space="preserve">Знакомство с культурой страны изучаемого языка было одной из главных задач школы еще со времен… </w:t>
            </w:r>
          </w:p>
          <w:p w14:paraId="0A1537EE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6B0F5018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48 Процесс взаимодействия и способы общения, позволяющие создавать, передавать и принимать разнообразную информацию называются… </w:t>
            </w:r>
          </w:p>
          <w:p w14:paraId="4580901F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7025C236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49 Целостное содержательно-смысловое образование, выраженное совокупностью системы знаков разных типов и уровней сложности, включенных в многоступенчатые информационные связи, называется… </w:t>
            </w:r>
          </w:p>
          <w:p w14:paraId="7398805C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3C81353F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iCs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50</w:t>
            </w:r>
            <w:r w:rsidRPr="00567011">
              <w:rPr>
                <w:sz w:val="20"/>
              </w:rPr>
              <w:t xml:space="preserve"> Устойчивая совокупность психических, интеллектуальных, эмоциональных и культурных особенностей, присущих той или иной этнической группе, называется…</w:t>
            </w:r>
          </w:p>
          <w:p w14:paraId="43E4740C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2E44D91C" w14:textId="77777777" w:rsidR="00567011" w:rsidRPr="00567011" w:rsidRDefault="00567011" w:rsidP="00567011">
            <w:pPr>
              <w:spacing w:line="240" w:lineRule="auto"/>
              <w:jc w:val="left"/>
              <w:rPr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51 </w:t>
            </w:r>
            <w:r w:rsidRPr="00567011">
              <w:rPr>
                <w:sz w:val="20"/>
              </w:rPr>
              <w:t xml:space="preserve">Стратегия аккультурации, предполагающая вхождение в новую культуру без утраты первичной культурной идентичности, называется… </w:t>
            </w:r>
          </w:p>
          <w:p w14:paraId="2249DE77" w14:textId="77777777" w:rsidR="00567011" w:rsidRPr="00567011" w:rsidRDefault="00567011" w:rsidP="00567011">
            <w:pPr>
              <w:spacing w:line="240" w:lineRule="auto"/>
              <w:jc w:val="left"/>
              <w:rPr>
                <w:iCs/>
                <w:sz w:val="20"/>
              </w:rPr>
            </w:pPr>
          </w:p>
          <w:p w14:paraId="06E8462A" w14:textId="77777777" w:rsidR="00567011" w:rsidRPr="00567011" w:rsidRDefault="00567011" w:rsidP="00567011">
            <w:pPr>
              <w:spacing w:line="240" w:lineRule="auto"/>
              <w:jc w:val="left"/>
              <w:rPr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52 </w:t>
            </w:r>
            <w:r w:rsidRPr="00567011">
              <w:rPr>
                <w:sz w:val="20"/>
              </w:rPr>
              <w:t xml:space="preserve">  Слова, не имеющие соответствий в других языках, называются… </w:t>
            </w:r>
          </w:p>
          <w:p w14:paraId="17D85EF3" w14:textId="77777777" w:rsidR="00567011" w:rsidRPr="00567011" w:rsidRDefault="00567011" w:rsidP="00567011">
            <w:pPr>
              <w:spacing w:line="240" w:lineRule="auto"/>
              <w:jc w:val="left"/>
              <w:rPr>
                <w:sz w:val="20"/>
              </w:rPr>
            </w:pPr>
          </w:p>
          <w:p w14:paraId="62BF51C3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53 Отрасль лингвистики, возникшая на стыке лингвистики и культурологии и исследующая проявления культуры народа, которые </w:t>
            </w:r>
            <w:r w:rsidRPr="00567011">
              <w:rPr>
                <w:rFonts w:eastAsia="Times New Roman"/>
                <w:color w:val="000000"/>
                <w:sz w:val="20"/>
              </w:rPr>
              <w:lastRenderedPageBreak/>
              <w:t>отразились и закрепились в языке</w:t>
            </w:r>
            <w:r w:rsidRPr="00567011">
              <w:rPr>
                <w:sz w:val="20"/>
              </w:rPr>
              <w:t xml:space="preserve"> называется… </w:t>
            </w:r>
          </w:p>
          <w:p w14:paraId="60B09C99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727495F6" w14:textId="77777777" w:rsidR="00567011" w:rsidRPr="00567011" w:rsidRDefault="00567011" w:rsidP="00567011">
            <w:pPr>
              <w:spacing w:line="240" w:lineRule="auto"/>
              <w:jc w:val="left"/>
              <w:rPr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54</w:t>
            </w:r>
            <w:r w:rsidRPr="00567011">
              <w:rPr>
                <w:sz w:val="20"/>
              </w:rPr>
              <w:t xml:space="preserve"> Горизонтальная передача информации, в процессе которой коммуникатор и реципиент принимают равноправное участие называется… (диалог, диалогом)</w:t>
            </w:r>
          </w:p>
          <w:p w14:paraId="7DA9EC49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55 Побуквенная передача текстов и отдельных слов, записан­ных с помощью одной графической системы, средствами другой графической системы</w:t>
            </w:r>
            <w:r w:rsidRPr="00567011">
              <w:rPr>
                <w:sz w:val="20"/>
              </w:rPr>
              <w:t xml:space="preserve"> называется </w:t>
            </w:r>
          </w:p>
          <w:p w14:paraId="7ADA9857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2F132A22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56</w:t>
            </w:r>
            <w:r w:rsidRPr="00567011">
              <w:rPr>
                <w:sz w:val="20"/>
              </w:rPr>
              <w:t xml:space="preserve"> </w:t>
            </w:r>
            <w:r w:rsidRPr="00567011">
              <w:rPr>
                <w:rFonts w:eastAsia="Times New Roman"/>
                <w:color w:val="000000"/>
                <w:sz w:val="20"/>
              </w:rPr>
              <w:t xml:space="preserve">Смоделированный в речи цельный текст, рассматриваемый в событийном плане, называется… </w:t>
            </w:r>
          </w:p>
          <w:p w14:paraId="0D441CD1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091235D3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57 </w:t>
            </w:r>
            <w:r w:rsidRPr="00567011">
              <w:rPr>
                <w:rFonts w:eastAsia="Times New Roman"/>
                <w:sz w:val="20"/>
              </w:rPr>
              <w:t>Употребление нескольких языков в пределах определённой социаль</w:t>
            </w:r>
            <w:r w:rsidRPr="00567011">
              <w:rPr>
                <w:rFonts w:eastAsia="Times New Roman"/>
                <w:sz w:val="20"/>
              </w:rPr>
              <w:softHyphen/>
              <w:t>ной общности (прежде всего государства)</w:t>
            </w:r>
            <w:r w:rsidRPr="00567011">
              <w:rPr>
                <w:sz w:val="20"/>
              </w:rPr>
              <w:t xml:space="preserve"> называется…</w:t>
            </w:r>
            <w:r w:rsidRPr="00567011">
              <w:rPr>
                <w:rFonts w:eastAsia="Times New Roman"/>
                <w:color w:val="000000"/>
                <w:sz w:val="20"/>
              </w:rPr>
              <w:tab/>
            </w:r>
          </w:p>
          <w:p w14:paraId="1AA7A676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2CA9C94C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58</w:t>
            </w:r>
            <w:r w:rsidRPr="00567011">
              <w:rPr>
                <w:rFonts w:eastAsia="Times New Roman"/>
                <w:sz w:val="20"/>
              </w:rPr>
              <w:t xml:space="preserve"> одновременное существование в обществе двух языков или двух форм одного языка, применяемых в разных функциональных сферах, называется</w:t>
            </w:r>
            <w:r w:rsidRPr="00567011">
              <w:rPr>
                <w:rFonts w:eastAsia="Times New Roman"/>
                <w:color w:val="000000"/>
                <w:sz w:val="20"/>
              </w:rPr>
              <w:tab/>
              <w:t xml:space="preserve"> …</w:t>
            </w:r>
          </w:p>
          <w:p w14:paraId="089C2694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6980B78E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59 Заимствование путем буквального перевода (обычно по частям) слова или оборота речи</w:t>
            </w:r>
            <w:r w:rsidRPr="00567011">
              <w:rPr>
                <w:sz w:val="20"/>
              </w:rPr>
              <w:t xml:space="preserve"> называется… </w:t>
            </w:r>
          </w:p>
          <w:p w14:paraId="0A0EC0D8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7308D46A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60</w:t>
            </w:r>
            <w:r w:rsidRPr="00567011">
              <w:rPr>
                <w:sz w:val="20"/>
              </w:rPr>
              <w:t xml:space="preserve"> </w:t>
            </w:r>
            <w:r w:rsidRPr="00567011">
              <w:rPr>
                <w:rFonts w:eastAsia="Times New Roman"/>
                <w:color w:val="000000"/>
                <w:sz w:val="20"/>
              </w:rPr>
              <w:t xml:space="preserve">Расшифровка сообщения, которая в результате различных помех может быть более или менее адекватна, называется… </w:t>
            </w:r>
            <w:r w:rsidRPr="00567011">
              <w:rPr>
                <w:rFonts w:eastAsia="Times New Roman"/>
                <w:color w:val="000000"/>
                <w:sz w:val="20"/>
              </w:rPr>
              <w:tab/>
              <w:t xml:space="preserve"> </w:t>
            </w:r>
          </w:p>
          <w:p w14:paraId="34C9DE52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3F62B459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61</w:t>
            </w:r>
            <w:r w:rsidRPr="00567011">
              <w:rPr>
                <w:rFonts w:eastAsia="Times New Roman"/>
                <w:color w:val="000000"/>
                <w:sz w:val="20"/>
              </w:rPr>
              <w:tab/>
              <w:t xml:space="preserve">Тип невербальной коммуникации, основывающийся на чувственном восприятии представителей других культур, - это… </w:t>
            </w:r>
          </w:p>
          <w:p w14:paraId="48AD9BE3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47424056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62</w:t>
            </w:r>
            <w:r w:rsidRPr="00567011">
              <w:rPr>
                <w:sz w:val="20"/>
              </w:rPr>
              <w:t xml:space="preserve"> </w:t>
            </w:r>
            <w:r w:rsidRPr="00567011">
              <w:rPr>
                <w:rFonts w:eastAsia="Times New Roman"/>
                <w:color w:val="000000"/>
                <w:sz w:val="20"/>
              </w:rPr>
              <w:t xml:space="preserve">Превращение сообщения в процессе коммуникации в </w:t>
            </w:r>
            <w:r w:rsidRPr="00567011">
              <w:rPr>
                <w:rFonts w:eastAsia="Times New Roman"/>
                <w:color w:val="000000"/>
                <w:sz w:val="20"/>
              </w:rPr>
              <w:lastRenderedPageBreak/>
              <w:t xml:space="preserve">символическую форму называется… </w:t>
            </w:r>
            <w:r w:rsidRPr="00567011">
              <w:rPr>
                <w:rFonts w:eastAsia="Times New Roman"/>
                <w:color w:val="000000"/>
                <w:sz w:val="20"/>
              </w:rPr>
              <w:tab/>
            </w:r>
          </w:p>
          <w:p w14:paraId="53AAFA28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614BC558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63</w:t>
            </w:r>
            <w:r w:rsidRPr="00567011">
              <w:rPr>
                <w:sz w:val="20"/>
              </w:rPr>
              <w:t xml:space="preserve"> </w:t>
            </w:r>
            <w:r w:rsidRPr="00567011">
              <w:rPr>
                <w:rFonts w:eastAsia="Times New Roman"/>
                <w:color w:val="000000"/>
                <w:sz w:val="20"/>
              </w:rPr>
              <w:t xml:space="preserve">Отправитель зашифровывает свою информацию с помощью… </w:t>
            </w:r>
          </w:p>
          <w:p w14:paraId="32DEA1A1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21EB5D1B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64 Процесс целенаправленного и ориентированного на достижение определенных результатов делового общения в форме диалога — это </w:t>
            </w:r>
          </w:p>
          <w:p w14:paraId="5D5F9073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36357C19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65 Публичный спор с целью выяснения истины путем сопоставления различных мнений — это </w:t>
            </w:r>
            <w:r w:rsidRPr="00567011">
              <w:rPr>
                <w:rFonts w:eastAsia="Times New Roman"/>
                <w:color w:val="000000"/>
                <w:sz w:val="20"/>
              </w:rPr>
              <w:tab/>
            </w:r>
          </w:p>
          <w:p w14:paraId="3CE68946" w14:textId="77777777" w:rsidR="00567011" w:rsidRPr="00567011" w:rsidRDefault="00567011" w:rsidP="00567011">
            <w:pPr>
              <w:widowControl w:val="0"/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732D1320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66</w:t>
            </w:r>
            <w:r w:rsidRPr="00567011">
              <w:rPr>
                <w:sz w:val="20"/>
              </w:rPr>
              <w:t xml:space="preserve"> </w:t>
            </w:r>
            <w:r w:rsidRPr="00567011">
              <w:rPr>
                <w:rFonts w:eastAsia="Times New Roman"/>
                <w:color w:val="000000"/>
                <w:sz w:val="20"/>
              </w:rPr>
              <w:t xml:space="preserve">Замысел, информация, ради которой осуществляется коммуникация, состоящая из символов, устная, письменная или визуальная, называется… </w:t>
            </w:r>
          </w:p>
          <w:p w14:paraId="2343A485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ab/>
            </w:r>
          </w:p>
        </w:tc>
      </w:tr>
      <w:tr w:rsidR="00567011" w:rsidRPr="00567011" w14:paraId="1C7008D3" w14:textId="77777777" w:rsidTr="001034F5">
        <w:tc>
          <w:tcPr>
            <w:tcW w:w="1668" w:type="dxa"/>
          </w:tcPr>
          <w:p w14:paraId="4AA57836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584" w:type="dxa"/>
          </w:tcPr>
          <w:p w14:paraId="49018329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23 Схема общения определяется последовательностью действий – это:</w:t>
            </w:r>
          </w:p>
          <w:p w14:paraId="5A11AA0A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 кодирование – декодирование – передача</w:t>
            </w:r>
          </w:p>
          <w:p w14:paraId="72B51BEB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Б) кодирование – передача – декодирование</w:t>
            </w:r>
          </w:p>
          <w:p w14:paraId="28FD01DB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В) декодирование –  передача - кодирование</w:t>
            </w:r>
          </w:p>
          <w:p w14:paraId="0D3CEF3A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75B22E2D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24. Во Франции в 1920 году государственные органы официально ввели в университетах изучение дисциплины лингвострановедение, дословно переводившаяся …</w:t>
            </w:r>
          </w:p>
          <w:p w14:paraId="4FA277B2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 государственная цивилизация</w:t>
            </w:r>
          </w:p>
          <w:p w14:paraId="26D6D18A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Б) культурная цивилизация</w:t>
            </w:r>
          </w:p>
          <w:p w14:paraId="1A3167DD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В) национальная цивилизация</w:t>
            </w:r>
          </w:p>
          <w:p w14:paraId="746A3CC2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 </w:t>
            </w:r>
          </w:p>
          <w:p w14:paraId="2AA9D683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25. Тип </w:t>
            </w:r>
            <w:r w:rsidRPr="00567011">
              <w:rPr>
                <w:color w:val="333333"/>
                <w:sz w:val="20"/>
                <w:shd w:val="clear" w:color="auto" w:fill="FFFFFF"/>
              </w:rPr>
              <w:t>ассоциаций,</w:t>
            </w:r>
            <w:r w:rsidRPr="00567011">
              <w:rPr>
                <w:rFonts w:eastAsia="Times New Roman"/>
                <w:color w:val="000000"/>
                <w:sz w:val="20"/>
              </w:rPr>
              <w:t> являющихся целью изучения лингвострановедения, - это…</w:t>
            </w:r>
          </w:p>
          <w:p w14:paraId="50973921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А) сугубо личные</w:t>
            </w:r>
          </w:p>
          <w:p w14:paraId="54778326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Б) национально-кодифицированные</w:t>
            </w:r>
          </w:p>
          <w:p w14:paraId="07EF32AF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В)</w:t>
            </w:r>
            <w:r w:rsidRPr="00567011">
              <w:rPr>
                <w:color w:val="333333"/>
                <w:sz w:val="20"/>
                <w:shd w:val="clear" w:color="auto" w:fill="FFFFFF"/>
              </w:rPr>
              <w:t xml:space="preserve"> контрастные</w:t>
            </w:r>
          </w:p>
        </w:tc>
        <w:tc>
          <w:tcPr>
            <w:tcW w:w="2693" w:type="dxa"/>
          </w:tcPr>
          <w:p w14:paraId="7E7809EF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35 Установите соответствие:</w:t>
            </w:r>
          </w:p>
          <w:p w14:paraId="5E221606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1 коммуникация, которая осуществляется посредством использования языка, называется… </w:t>
            </w:r>
          </w:p>
          <w:p w14:paraId="5CB3DC4A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2коммуникация, которая сопровождается несловесным поведением, называется…</w:t>
            </w:r>
          </w:p>
          <w:p w14:paraId="7B16E33D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38188BA1" w14:textId="77777777" w:rsidR="00567011" w:rsidRPr="00567011" w:rsidRDefault="00567011" w:rsidP="00567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20B16BB1" w14:textId="77777777" w:rsidR="00567011" w:rsidRPr="00567011" w:rsidRDefault="00567011" w:rsidP="00567011">
            <w:pPr>
              <w:spacing w:line="240" w:lineRule="auto"/>
              <w:contextualSpacing/>
              <w:rPr>
                <w:color w:val="000000"/>
                <w:sz w:val="20"/>
                <w:shd w:val="clear" w:color="auto" w:fill="FFFFFF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А) </w:t>
            </w:r>
            <w:r w:rsidRPr="00567011">
              <w:rPr>
                <w:color w:val="000000"/>
                <w:sz w:val="20"/>
                <w:shd w:val="clear" w:color="auto" w:fill="FFFFFF"/>
              </w:rPr>
              <w:t xml:space="preserve">межличностная   </w:t>
            </w:r>
            <w:r w:rsidRPr="00567011">
              <w:rPr>
                <w:rFonts w:eastAsia="Times New Roman"/>
                <w:color w:val="000000"/>
                <w:sz w:val="20"/>
              </w:rPr>
              <w:t>коммуникация</w:t>
            </w:r>
          </w:p>
          <w:p w14:paraId="517D34B9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Б) невербальная коммуникация</w:t>
            </w:r>
          </w:p>
          <w:p w14:paraId="4B5C8BBA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В) вербальная коммуникация</w:t>
            </w:r>
          </w:p>
          <w:p w14:paraId="38693557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0"/>
              </w:rPr>
            </w:pPr>
          </w:p>
        </w:tc>
        <w:tc>
          <w:tcPr>
            <w:tcW w:w="2689" w:type="dxa"/>
          </w:tcPr>
          <w:p w14:paraId="37300B1F" w14:textId="77777777" w:rsidR="00567011" w:rsidRPr="00567011" w:rsidRDefault="00567011" w:rsidP="00567011">
            <w:pPr>
              <w:spacing w:line="240" w:lineRule="auto"/>
              <w:jc w:val="left"/>
              <w:rPr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67. </w:t>
            </w:r>
            <w:r w:rsidRPr="00567011">
              <w:rPr>
                <w:sz w:val="20"/>
              </w:rPr>
              <w:t xml:space="preserve">Отказ от принятия норм иной культуры и сохранение идентификации со своей культурой, называется… </w:t>
            </w:r>
          </w:p>
          <w:p w14:paraId="492766CC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079F8557" w14:textId="77777777" w:rsidR="00567011" w:rsidRPr="00567011" w:rsidRDefault="00567011" w:rsidP="00567011">
            <w:pPr>
              <w:shd w:val="clear" w:color="auto" w:fill="FFFFFF"/>
              <w:spacing w:after="100" w:afterAutospacing="1"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68 Психологическое понятие, применяемое к таким параметрам коммуникации, как темп речи, выбор соответствующей лексики, упрощённая или усложнённая грамматическая структура, называется… </w:t>
            </w:r>
          </w:p>
          <w:p w14:paraId="0DCB1D4C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442F930C" w14:textId="77777777" w:rsidR="00567011" w:rsidRPr="00567011" w:rsidRDefault="00567011" w:rsidP="00567011">
            <w:pPr>
              <w:shd w:val="clear" w:color="auto" w:fill="FFFFFF"/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 xml:space="preserve">69. Способность понимать и разделять переживания другого человека через эмоциональное сопереживание, называется </w:t>
            </w:r>
          </w:p>
          <w:p w14:paraId="7029142A" w14:textId="77777777" w:rsidR="00567011" w:rsidRPr="00567011" w:rsidRDefault="00567011" w:rsidP="00567011">
            <w:pPr>
              <w:spacing w:line="240" w:lineRule="auto"/>
              <w:contextualSpacing/>
              <w:rPr>
                <w:rFonts w:eastAsia="Times New Roman"/>
                <w:color w:val="000000"/>
                <w:sz w:val="20"/>
              </w:rPr>
            </w:pPr>
          </w:p>
          <w:p w14:paraId="72F7832B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67011">
              <w:rPr>
                <w:rFonts w:eastAsia="Times New Roman"/>
                <w:color w:val="000000"/>
                <w:sz w:val="20"/>
              </w:rPr>
              <w:t>70</w:t>
            </w:r>
            <w:r w:rsidRPr="00567011">
              <w:rPr>
                <w:rFonts w:eastAsia="Times New Roman"/>
                <w:color w:val="000000"/>
                <w:sz w:val="20"/>
              </w:rPr>
              <w:tab/>
            </w:r>
            <w:r w:rsidRPr="00567011">
              <w:rPr>
                <w:sz w:val="20"/>
              </w:rPr>
              <w:t xml:space="preserve">Потеря одной частью социума (или целым этносом) своих отличительных черт и их замена на позаимствованные у другой части другого этноса называется… </w:t>
            </w:r>
          </w:p>
        </w:tc>
      </w:tr>
      <w:tr w:rsidR="00567011" w:rsidRPr="00567011" w14:paraId="1099EBB7" w14:textId="77777777" w:rsidTr="001034F5">
        <w:tc>
          <w:tcPr>
            <w:tcW w:w="1668" w:type="dxa"/>
          </w:tcPr>
          <w:p w14:paraId="110F5867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2584" w:type="dxa"/>
          </w:tcPr>
          <w:p w14:paraId="14BF216A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25 шт.</w:t>
            </w:r>
          </w:p>
        </w:tc>
        <w:tc>
          <w:tcPr>
            <w:tcW w:w="2693" w:type="dxa"/>
          </w:tcPr>
          <w:p w14:paraId="0371A99E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10 шт.</w:t>
            </w:r>
          </w:p>
        </w:tc>
        <w:tc>
          <w:tcPr>
            <w:tcW w:w="2689" w:type="dxa"/>
          </w:tcPr>
          <w:p w14:paraId="3A84B82A" w14:textId="77777777" w:rsidR="00567011" w:rsidRPr="00567011" w:rsidRDefault="00567011" w:rsidP="00567011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567011">
              <w:rPr>
                <w:rFonts w:eastAsia="Times New Roman"/>
                <w:sz w:val="24"/>
                <w:szCs w:val="24"/>
              </w:rPr>
              <w:t>35 шт.</w:t>
            </w:r>
          </w:p>
        </w:tc>
      </w:tr>
    </w:tbl>
    <w:p w14:paraId="7BF497C1" w14:textId="77777777" w:rsidR="00567011" w:rsidRPr="00567011" w:rsidRDefault="00567011" w:rsidP="00567011">
      <w:pPr>
        <w:spacing w:after="160" w:line="259" w:lineRule="auto"/>
        <w:jc w:val="center"/>
        <w:rPr>
          <w:rFonts w:eastAsia="Times New Roman"/>
          <w:b/>
          <w:bCs w:val="0"/>
          <w:szCs w:val="28"/>
        </w:rPr>
      </w:pPr>
      <w:r w:rsidRPr="00567011">
        <w:rPr>
          <w:rFonts w:eastAsia="Times New Roman"/>
          <w:b/>
          <w:bCs w:val="0"/>
          <w:szCs w:val="28"/>
        </w:rPr>
        <w:lastRenderedPageBreak/>
        <w:t>Критерии оценивания</w:t>
      </w:r>
    </w:p>
    <w:p w14:paraId="716EC3DE" w14:textId="77777777" w:rsidR="00567011" w:rsidRPr="00567011" w:rsidRDefault="00567011" w:rsidP="00567011">
      <w:pPr>
        <w:tabs>
          <w:tab w:val="left" w:pos="851"/>
        </w:tabs>
        <w:spacing w:line="276" w:lineRule="auto"/>
        <w:rPr>
          <w:rFonts w:eastAsia="Times New Roman"/>
          <w:b/>
          <w:bCs w:val="0"/>
          <w:sz w:val="24"/>
          <w:szCs w:val="24"/>
        </w:rPr>
      </w:pPr>
      <w:r w:rsidRPr="00567011">
        <w:rPr>
          <w:rFonts w:eastAsia="Times New Roman"/>
          <w:b/>
          <w:bCs w:val="0"/>
          <w:sz w:val="24"/>
          <w:szCs w:val="24"/>
        </w:rPr>
        <w:t>Критерии оценивания тестовых заданий</w:t>
      </w:r>
    </w:p>
    <w:p w14:paraId="415D061F" w14:textId="77777777" w:rsidR="00567011" w:rsidRPr="00567011" w:rsidRDefault="00567011" w:rsidP="00567011">
      <w:pPr>
        <w:spacing w:line="276" w:lineRule="auto"/>
        <w:rPr>
          <w:rFonts w:eastAsia="Times New Roman"/>
          <w:bCs w:val="0"/>
          <w:sz w:val="24"/>
          <w:szCs w:val="24"/>
        </w:rPr>
      </w:pPr>
      <w:r w:rsidRPr="00567011">
        <w:rPr>
          <w:rFonts w:eastAsia="Times New Roman"/>
          <w:bCs w:val="0"/>
          <w:sz w:val="24"/>
          <w:szCs w:val="24"/>
        </w:rPr>
        <w:t>Критерии оценивания: правильное выполнение одного тестового задания оценивается 1 условным баллом, неправильное – 0 баллов.</w:t>
      </w:r>
    </w:p>
    <w:p w14:paraId="28C0B173" w14:textId="77777777" w:rsidR="00567011" w:rsidRPr="00567011" w:rsidRDefault="00567011" w:rsidP="00567011">
      <w:pPr>
        <w:spacing w:line="276" w:lineRule="auto"/>
        <w:rPr>
          <w:rFonts w:eastAsia="Times New Roman"/>
          <w:bCs w:val="0"/>
          <w:sz w:val="24"/>
          <w:szCs w:val="24"/>
        </w:rPr>
      </w:pPr>
      <w:r w:rsidRPr="00567011">
        <w:rPr>
          <w:rFonts w:eastAsia="Times New Roman"/>
          <w:bCs w:val="0"/>
          <w:sz w:val="24"/>
          <w:szCs w:val="24"/>
        </w:rPr>
        <w:t xml:space="preserve">Максимальная общая сумма баллов за все правильные ответы составляет наивысший балл – 100 баллов. </w:t>
      </w:r>
    </w:p>
    <w:p w14:paraId="0364489F" w14:textId="77777777" w:rsidR="00567011" w:rsidRPr="00567011" w:rsidRDefault="00567011" w:rsidP="00567011">
      <w:pPr>
        <w:spacing w:line="240" w:lineRule="auto"/>
        <w:rPr>
          <w:rFonts w:eastAsia="Times New Roman"/>
          <w:bCs w:val="0"/>
          <w:sz w:val="24"/>
          <w:szCs w:val="24"/>
        </w:rPr>
      </w:pPr>
      <w:r w:rsidRPr="00567011">
        <w:rPr>
          <w:rFonts w:eastAsia="Times New Roman"/>
          <w:b/>
          <w:bCs w:val="0"/>
          <w:sz w:val="24"/>
          <w:szCs w:val="24"/>
        </w:rPr>
        <w:t xml:space="preserve">Шкала оценивания результатов компьютерного тестирования обучающихся </w:t>
      </w:r>
      <w:r w:rsidRPr="00567011">
        <w:rPr>
          <w:rFonts w:eastAsia="Times New Roman"/>
          <w:bCs w:val="0"/>
          <w:sz w:val="24"/>
          <w:szCs w:val="24"/>
        </w:rPr>
        <w:t>(рекомендуемая)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53"/>
        <w:gridCol w:w="2996"/>
        <w:gridCol w:w="2996"/>
      </w:tblGrid>
      <w:tr w:rsidR="00567011" w:rsidRPr="00567011" w14:paraId="3FB276A6" w14:textId="77777777" w:rsidTr="001034F5">
        <w:tc>
          <w:tcPr>
            <w:tcW w:w="3353" w:type="dxa"/>
          </w:tcPr>
          <w:p w14:paraId="3942A5F2" w14:textId="77777777" w:rsidR="00567011" w:rsidRPr="00567011" w:rsidRDefault="00567011" w:rsidP="00567011">
            <w:pPr>
              <w:spacing w:line="240" w:lineRule="auto"/>
              <w:rPr>
                <w:rFonts w:eastAsia="Times New Roman"/>
                <w:bCs w:val="0"/>
                <w:sz w:val="24"/>
              </w:rPr>
            </w:pPr>
            <w:r w:rsidRPr="00567011">
              <w:rPr>
                <w:rFonts w:eastAsia="Times New Roman"/>
                <w:bCs w:val="0"/>
                <w:sz w:val="24"/>
              </w:rPr>
              <w:t xml:space="preserve">Оценка </w:t>
            </w:r>
          </w:p>
        </w:tc>
        <w:tc>
          <w:tcPr>
            <w:tcW w:w="2996" w:type="dxa"/>
          </w:tcPr>
          <w:p w14:paraId="4CE518DE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bCs w:val="0"/>
                <w:sz w:val="24"/>
              </w:rPr>
            </w:pPr>
            <w:r w:rsidRPr="00567011">
              <w:rPr>
                <w:rFonts w:eastAsia="Times New Roman"/>
                <w:bCs w:val="0"/>
                <w:sz w:val="24"/>
              </w:rPr>
              <w:t>Процент верных ответов</w:t>
            </w:r>
          </w:p>
        </w:tc>
        <w:tc>
          <w:tcPr>
            <w:tcW w:w="2996" w:type="dxa"/>
          </w:tcPr>
          <w:p w14:paraId="0BF7E254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bCs w:val="0"/>
                <w:sz w:val="24"/>
              </w:rPr>
            </w:pPr>
            <w:r w:rsidRPr="00567011">
              <w:rPr>
                <w:rFonts w:eastAsia="Times New Roman"/>
                <w:bCs w:val="0"/>
                <w:sz w:val="24"/>
              </w:rPr>
              <w:t xml:space="preserve">Баллы </w:t>
            </w:r>
          </w:p>
        </w:tc>
      </w:tr>
      <w:tr w:rsidR="00567011" w:rsidRPr="00567011" w14:paraId="28649DF2" w14:textId="77777777" w:rsidTr="001034F5">
        <w:tc>
          <w:tcPr>
            <w:tcW w:w="3353" w:type="dxa"/>
          </w:tcPr>
          <w:p w14:paraId="3C7E98BE" w14:textId="77777777" w:rsidR="00567011" w:rsidRPr="00567011" w:rsidRDefault="00567011" w:rsidP="00567011">
            <w:pPr>
              <w:spacing w:line="240" w:lineRule="auto"/>
              <w:rPr>
                <w:rFonts w:eastAsia="Times New Roman"/>
                <w:bCs w:val="0"/>
                <w:sz w:val="24"/>
              </w:rPr>
            </w:pPr>
            <w:r w:rsidRPr="00567011">
              <w:rPr>
                <w:rFonts w:eastAsia="Times New Roman"/>
                <w:bCs w:val="0"/>
                <w:sz w:val="24"/>
              </w:rPr>
              <w:t>«удовлетворительно»</w:t>
            </w:r>
          </w:p>
        </w:tc>
        <w:tc>
          <w:tcPr>
            <w:tcW w:w="2996" w:type="dxa"/>
          </w:tcPr>
          <w:p w14:paraId="5FB69414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bCs w:val="0"/>
                <w:sz w:val="24"/>
              </w:rPr>
            </w:pPr>
            <w:r w:rsidRPr="00567011">
              <w:rPr>
                <w:rFonts w:eastAsia="Times New Roman"/>
                <w:bCs w:val="0"/>
                <w:sz w:val="24"/>
              </w:rPr>
              <w:t>70-79%</w:t>
            </w:r>
          </w:p>
        </w:tc>
        <w:tc>
          <w:tcPr>
            <w:tcW w:w="2996" w:type="dxa"/>
          </w:tcPr>
          <w:p w14:paraId="7A5BA20C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bCs w:val="0"/>
                <w:sz w:val="24"/>
              </w:rPr>
            </w:pPr>
            <w:r w:rsidRPr="00567011">
              <w:rPr>
                <w:rFonts w:eastAsia="Times New Roman"/>
                <w:bCs w:val="0"/>
                <w:sz w:val="24"/>
              </w:rPr>
              <w:t>61-75 баллов</w:t>
            </w:r>
          </w:p>
        </w:tc>
      </w:tr>
      <w:tr w:rsidR="00567011" w:rsidRPr="00567011" w14:paraId="39437AD4" w14:textId="77777777" w:rsidTr="001034F5">
        <w:tc>
          <w:tcPr>
            <w:tcW w:w="3353" w:type="dxa"/>
          </w:tcPr>
          <w:p w14:paraId="370C22DC" w14:textId="77777777" w:rsidR="00567011" w:rsidRPr="00567011" w:rsidRDefault="00567011" w:rsidP="00567011">
            <w:pPr>
              <w:spacing w:line="240" w:lineRule="auto"/>
              <w:rPr>
                <w:rFonts w:eastAsia="Times New Roman"/>
                <w:bCs w:val="0"/>
                <w:sz w:val="24"/>
              </w:rPr>
            </w:pPr>
            <w:r w:rsidRPr="00567011">
              <w:rPr>
                <w:rFonts w:eastAsia="Times New Roman"/>
                <w:bCs w:val="0"/>
                <w:sz w:val="24"/>
              </w:rPr>
              <w:t>«хорошо»</w:t>
            </w:r>
          </w:p>
        </w:tc>
        <w:tc>
          <w:tcPr>
            <w:tcW w:w="2996" w:type="dxa"/>
          </w:tcPr>
          <w:p w14:paraId="67A21282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bCs w:val="0"/>
                <w:sz w:val="24"/>
              </w:rPr>
            </w:pPr>
            <w:r w:rsidRPr="00567011">
              <w:rPr>
                <w:rFonts w:eastAsia="Times New Roman"/>
                <w:bCs w:val="0"/>
                <w:sz w:val="24"/>
              </w:rPr>
              <w:t>80-90%</w:t>
            </w:r>
          </w:p>
        </w:tc>
        <w:tc>
          <w:tcPr>
            <w:tcW w:w="2996" w:type="dxa"/>
          </w:tcPr>
          <w:p w14:paraId="4FACF518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bCs w:val="0"/>
                <w:sz w:val="24"/>
              </w:rPr>
            </w:pPr>
            <w:r w:rsidRPr="00567011">
              <w:rPr>
                <w:rFonts w:eastAsia="Times New Roman"/>
                <w:bCs w:val="0"/>
                <w:sz w:val="24"/>
              </w:rPr>
              <w:t>76-90 баллов</w:t>
            </w:r>
          </w:p>
        </w:tc>
      </w:tr>
      <w:tr w:rsidR="00567011" w:rsidRPr="00567011" w14:paraId="283B89FB" w14:textId="77777777" w:rsidTr="001034F5">
        <w:tc>
          <w:tcPr>
            <w:tcW w:w="3353" w:type="dxa"/>
          </w:tcPr>
          <w:p w14:paraId="6CCBDA13" w14:textId="77777777" w:rsidR="00567011" w:rsidRPr="00567011" w:rsidRDefault="00567011" w:rsidP="00567011">
            <w:pPr>
              <w:spacing w:line="240" w:lineRule="auto"/>
              <w:rPr>
                <w:rFonts w:eastAsia="Times New Roman"/>
                <w:bCs w:val="0"/>
                <w:sz w:val="24"/>
              </w:rPr>
            </w:pPr>
            <w:r w:rsidRPr="00567011">
              <w:rPr>
                <w:rFonts w:eastAsia="Times New Roman"/>
                <w:bCs w:val="0"/>
                <w:sz w:val="24"/>
              </w:rPr>
              <w:t>«отлично»</w:t>
            </w:r>
          </w:p>
        </w:tc>
        <w:tc>
          <w:tcPr>
            <w:tcW w:w="2996" w:type="dxa"/>
          </w:tcPr>
          <w:p w14:paraId="6379FA8B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bCs w:val="0"/>
                <w:sz w:val="24"/>
              </w:rPr>
            </w:pPr>
            <w:r w:rsidRPr="00567011">
              <w:rPr>
                <w:rFonts w:eastAsia="Times New Roman"/>
                <w:bCs w:val="0"/>
                <w:sz w:val="24"/>
              </w:rPr>
              <w:t>91-100%</w:t>
            </w:r>
          </w:p>
        </w:tc>
        <w:tc>
          <w:tcPr>
            <w:tcW w:w="2996" w:type="dxa"/>
          </w:tcPr>
          <w:p w14:paraId="598D9936" w14:textId="77777777" w:rsidR="00567011" w:rsidRPr="00567011" w:rsidRDefault="00567011" w:rsidP="00567011">
            <w:pPr>
              <w:spacing w:line="240" w:lineRule="auto"/>
              <w:jc w:val="center"/>
              <w:rPr>
                <w:rFonts w:eastAsia="Times New Roman"/>
                <w:bCs w:val="0"/>
                <w:sz w:val="24"/>
              </w:rPr>
            </w:pPr>
            <w:r w:rsidRPr="00567011">
              <w:rPr>
                <w:rFonts w:eastAsia="Times New Roman"/>
                <w:bCs w:val="0"/>
                <w:sz w:val="24"/>
              </w:rPr>
              <w:t>91-100 баллов</w:t>
            </w:r>
          </w:p>
        </w:tc>
      </w:tr>
    </w:tbl>
    <w:p w14:paraId="404AAE93" w14:textId="36387AB3" w:rsidR="002079A6" w:rsidRPr="00833070" w:rsidRDefault="002079A6" w:rsidP="00283CE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sectPr w:rsidR="002079A6" w:rsidRPr="00833070" w:rsidSect="00D22982">
      <w:footerReference w:type="even" r:id="rId11"/>
      <w:foot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9D585" w14:textId="77777777" w:rsidR="000C6FCB" w:rsidRDefault="000C6FCB">
      <w:pPr>
        <w:spacing w:line="240" w:lineRule="auto"/>
      </w:pPr>
      <w:r>
        <w:separator/>
      </w:r>
    </w:p>
  </w:endnote>
  <w:endnote w:type="continuationSeparator" w:id="0">
    <w:p w14:paraId="504F35C7" w14:textId="77777777" w:rsidR="000C6FCB" w:rsidRDefault="000C6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2CE34" w14:textId="77777777" w:rsidR="00D22982" w:rsidRDefault="00D22982" w:rsidP="00EB3F3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A6D9EFF" w14:textId="77777777" w:rsidR="00D22982" w:rsidRDefault="00D22982">
    <w:pPr>
      <w:pStyle w:val="a4"/>
    </w:pPr>
  </w:p>
  <w:p w14:paraId="56E54F12" w14:textId="77777777" w:rsidR="00D22982" w:rsidRDefault="00D22982"/>
  <w:p w14:paraId="7538F60D" w14:textId="77777777" w:rsidR="00D22982" w:rsidRDefault="00D22982"/>
  <w:p w14:paraId="18453E5B" w14:textId="77777777" w:rsidR="00D22982" w:rsidRDefault="00D22982"/>
  <w:p w14:paraId="3C0EB496" w14:textId="77777777" w:rsidR="00D22982" w:rsidRDefault="00D22982"/>
  <w:p w14:paraId="0A821C36" w14:textId="77777777" w:rsidR="00D22982" w:rsidRDefault="00D22982"/>
  <w:p w14:paraId="156DCB2C" w14:textId="77777777" w:rsidR="00794181" w:rsidRDefault="00794181"/>
  <w:p w14:paraId="5C774246" w14:textId="77777777" w:rsidR="00794181" w:rsidRDefault="00794181"/>
  <w:p w14:paraId="4FD804A7" w14:textId="77777777" w:rsidR="00794181" w:rsidRDefault="00794181"/>
  <w:p w14:paraId="26200884" w14:textId="77777777" w:rsidR="00794181" w:rsidRDefault="00794181"/>
  <w:p w14:paraId="2854838B" w14:textId="77777777" w:rsidR="00794181" w:rsidRDefault="00794181"/>
  <w:p w14:paraId="359F5601" w14:textId="77777777" w:rsidR="00794181" w:rsidRDefault="00794181"/>
  <w:p w14:paraId="110A5FBB" w14:textId="77777777" w:rsidR="00794181" w:rsidRDefault="00794181"/>
  <w:p w14:paraId="745A8CF0" w14:textId="77777777" w:rsidR="00794181" w:rsidRDefault="00794181"/>
  <w:p w14:paraId="743FDCE1" w14:textId="77777777" w:rsidR="00794181" w:rsidRDefault="00794181"/>
  <w:p w14:paraId="1836CD0F" w14:textId="77777777" w:rsidR="00794181" w:rsidRDefault="00794181"/>
  <w:p w14:paraId="1498C88E" w14:textId="77777777" w:rsidR="00794181" w:rsidRDefault="00794181"/>
  <w:p w14:paraId="6E47D403" w14:textId="77777777" w:rsidR="00EB0CCF" w:rsidRDefault="00EB0CCF"/>
  <w:p w14:paraId="7995A4A6" w14:textId="77777777" w:rsidR="001F721A" w:rsidRDefault="001F721A"/>
  <w:p w14:paraId="087EAEE0" w14:textId="77777777" w:rsidR="004B6CCB" w:rsidRDefault="004B6CCB"/>
  <w:p w14:paraId="0E91ECC8" w14:textId="77777777" w:rsidR="004B6CCB" w:rsidRDefault="004B6CCB"/>
  <w:p w14:paraId="0C8CED2A" w14:textId="77777777" w:rsidR="00000000" w:rsidRDefault="000C6F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7943844"/>
      <w:docPartObj>
        <w:docPartGallery w:val="Page Numbers (Bottom of Page)"/>
        <w:docPartUnique/>
      </w:docPartObj>
    </w:sdtPr>
    <w:sdtEndPr/>
    <w:sdtContent>
      <w:p w14:paraId="575C9F33" w14:textId="2BDEB7BC" w:rsidR="004B6CCB" w:rsidRDefault="007A733B" w:rsidP="0057171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1D5">
          <w:rPr>
            <w:noProof/>
          </w:rPr>
          <w:t>17</w:t>
        </w:r>
        <w:r>
          <w:fldChar w:fldCharType="end"/>
        </w:r>
      </w:p>
    </w:sdtContent>
  </w:sdt>
  <w:p w14:paraId="73272F8C" w14:textId="77777777" w:rsidR="00000000" w:rsidRDefault="000C6F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D0A7C" w14:textId="77777777" w:rsidR="000C6FCB" w:rsidRDefault="000C6FCB">
      <w:pPr>
        <w:spacing w:line="240" w:lineRule="auto"/>
      </w:pPr>
      <w:r>
        <w:separator/>
      </w:r>
    </w:p>
  </w:footnote>
  <w:footnote w:type="continuationSeparator" w:id="0">
    <w:p w14:paraId="033CBB05" w14:textId="77777777" w:rsidR="000C6FCB" w:rsidRDefault="000C6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8C2"/>
    <w:multiLevelType w:val="hybridMultilevel"/>
    <w:tmpl w:val="918E7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146E5"/>
    <w:multiLevelType w:val="multilevel"/>
    <w:tmpl w:val="AA9A7206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4A5277"/>
    <w:multiLevelType w:val="hybridMultilevel"/>
    <w:tmpl w:val="17AEBF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3F1A3E"/>
    <w:multiLevelType w:val="multilevel"/>
    <w:tmpl w:val="132602EC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C0673B4"/>
    <w:multiLevelType w:val="hybridMultilevel"/>
    <w:tmpl w:val="A8F2F064"/>
    <w:lvl w:ilvl="0" w:tplc="8856D47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C56010B"/>
    <w:multiLevelType w:val="multilevel"/>
    <w:tmpl w:val="6A5A872A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929A8"/>
    <w:multiLevelType w:val="hybridMultilevel"/>
    <w:tmpl w:val="B8C6F4DC"/>
    <w:lvl w:ilvl="0" w:tplc="7EAC283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12771086"/>
    <w:multiLevelType w:val="multilevel"/>
    <w:tmpl w:val="42F2A610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528502E"/>
    <w:multiLevelType w:val="multilevel"/>
    <w:tmpl w:val="937EC026"/>
    <w:lvl w:ilvl="0">
      <w:start w:val="38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572A5"/>
    <w:multiLevelType w:val="multilevel"/>
    <w:tmpl w:val="DA2C56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E7D0D"/>
    <w:multiLevelType w:val="hybridMultilevel"/>
    <w:tmpl w:val="448E6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932EA7"/>
    <w:multiLevelType w:val="hybridMultilevel"/>
    <w:tmpl w:val="BAC0CAA6"/>
    <w:lvl w:ilvl="0" w:tplc="53127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6460FB8"/>
    <w:multiLevelType w:val="multilevel"/>
    <w:tmpl w:val="8E3E67F8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8DB0FC5"/>
    <w:multiLevelType w:val="hybridMultilevel"/>
    <w:tmpl w:val="CB1213C2"/>
    <w:lvl w:ilvl="0" w:tplc="02A4BADA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2BC56D6D"/>
    <w:multiLevelType w:val="multilevel"/>
    <w:tmpl w:val="77465760"/>
    <w:lvl w:ilvl="0">
      <w:start w:val="53"/>
      <w:numFmt w:val="decimal"/>
      <w:lvlText w:val="%1"/>
      <w:lvlJc w:val="left"/>
      <w:pPr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DD32E11"/>
    <w:multiLevelType w:val="hybridMultilevel"/>
    <w:tmpl w:val="08840390"/>
    <w:lvl w:ilvl="0" w:tplc="E58A79C8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6C1BF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D4199A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FAE7CE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C84A12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EE13A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C826D2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AC16D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F4CD2C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1A82B3F"/>
    <w:multiLevelType w:val="multilevel"/>
    <w:tmpl w:val="AA9A7206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AA2687A"/>
    <w:multiLevelType w:val="multilevel"/>
    <w:tmpl w:val="C308B780"/>
    <w:lvl w:ilvl="0">
      <w:start w:val="22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72342B"/>
    <w:multiLevelType w:val="hybridMultilevel"/>
    <w:tmpl w:val="ADF05F12"/>
    <w:lvl w:ilvl="0" w:tplc="CC3CAF64"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89368E"/>
    <w:multiLevelType w:val="hybridMultilevel"/>
    <w:tmpl w:val="0DD61AD6"/>
    <w:lvl w:ilvl="0" w:tplc="C5221BDC">
      <w:start w:val="2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4C7B83"/>
    <w:multiLevelType w:val="multilevel"/>
    <w:tmpl w:val="49AA68DC"/>
    <w:lvl w:ilvl="0">
      <w:start w:val="41"/>
      <w:numFmt w:val="decimal"/>
      <w:lvlText w:val="%1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CA403C"/>
    <w:multiLevelType w:val="multilevel"/>
    <w:tmpl w:val="EF68EF30"/>
    <w:lvl w:ilvl="0">
      <w:start w:val="41"/>
      <w:numFmt w:val="decimal"/>
      <w:lvlText w:val="%1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317840"/>
    <w:multiLevelType w:val="multilevel"/>
    <w:tmpl w:val="8E3E67F8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A6B5527"/>
    <w:multiLevelType w:val="hybridMultilevel"/>
    <w:tmpl w:val="4D004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F40F3F"/>
    <w:multiLevelType w:val="multilevel"/>
    <w:tmpl w:val="14C40CAC"/>
    <w:lvl w:ilvl="0">
      <w:start w:val="1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1A10D44"/>
    <w:multiLevelType w:val="multilevel"/>
    <w:tmpl w:val="9EB0651A"/>
    <w:lvl w:ilvl="0">
      <w:start w:val="38"/>
      <w:numFmt w:val="decimal"/>
      <w:lvlText w:val="%1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032B69"/>
    <w:multiLevelType w:val="multilevel"/>
    <w:tmpl w:val="132602EC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4"/>
  </w:num>
  <w:num w:numId="6">
    <w:abstractNumId w:val="0"/>
  </w:num>
  <w:num w:numId="7">
    <w:abstractNumId w:val="23"/>
  </w:num>
  <w:num w:numId="8">
    <w:abstractNumId w:val="11"/>
  </w:num>
  <w:num w:numId="9">
    <w:abstractNumId w:val="6"/>
  </w:num>
  <w:num w:numId="10">
    <w:abstractNumId w:val="18"/>
  </w:num>
  <w:num w:numId="11">
    <w:abstractNumId w:val="15"/>
  </w:num>
  <w:num w:numId="12">
    <w:abstractNumId w:val="12"/>
  </w:num>
  <w:num w:numId="13">
    <w:abstractNumId w:val="26"/>
  </w:num>
  <w:num w:numId="14">
    <w:abstractNumId w:val="16"/>
  </w:num>
  <w:num w:numId="15">
    <w:abstractNumId w:val="25"/>
  </w:num>
  <w:num w:numId="16">
    <w:abstractNumId w:val="9"/>
  </w:num>
  <w:num w:numId="17">
    <w:abstractNumId w:val="24"/>
  </w:num>
  <w:num w:numId="18">
    <w:abstractNumId w:val="17"/>
  </w:num>
  <w:num w:numId="19">
    <w:abstractNumId w:val="7"/>
  </w:num>
  <w:num w:numId="20">
    <w:abstractNumId w:val="8"/>
  </w:num>
  <w:num w:numId="21">
    <w:abstractNumId w:val="5"/>
  </w:num>
  <w:num w:numId="22">
    <w:abstractNumId w:val="21"/>
  </w:num>
  <w:num w:numId="23">
    <w:abstractNumId w:val="20"/>
  </w:num>
  <w:num w:numId="24">
    <w:abstractNumId w:val="14"/>
  </w:num>
  <w:num w:numId="25">
    <w:abstractNumId w:val="19"/>
  </w:num>
  <w:num w:numId="26">
    <w:abstractNumId w:val="1"/>
  </w:num>
  <w:num w:numId="27">
    <w:abstractNumId w:val="3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650"/>
    <w:rsid w:val="0000656E"/>
    <w:rsid w:val="0001191D"/>
    <w:rsid w:val="000153A1"/>
    <w:rsid w:val="0003199C"/>
    <w:rsid w:val="000371AE"/>
    <w:rsid w:val="00050BBC"/>
    <w:rsid w:val="00054E78"/>
    <w:rsid w:val="000601E7"/>
    <w:rsid w:val="00092D1B"/>
    <w:rsid w:val="000B3D1B"/>
    <w:rsid w:val="000C6FCB"/>
    <w:rsid w:val="000E4188"/>
    <w:rsid w:val="00123873"/>
    <w:rsid w:val="0012776B"/>
    <w:rsid w:val="001514FD"/>
    <w:rsid w:val="0019498A"/>
    <w:rsid w:val="0019739E"/>
    <w:rsid w:val="001B6E02"/>
    <w:rsid w:val="001D5282"/>
    <w:rsid w:val="001F721A"/>
    <w:rsid w:val="002079A6"/>
    <w:rsid w:val="00240550"/>
    <w:rsid w:val="0024538F"/>
    <w:rsid w:val="00252831"/>
    <w:rsid w:val="0028195F"/>
    <w:rsid w:val="00283CEB"/>
    <w:rsid w:val="002A5D14"/>
    <w:rsid w:val="002C7999"/>
    <w:rsid w:val="00301D7E"/>
    <w:rsid w:val="00303D13"/>
    <w:rsid w:val="0037119F"/>
    <w:rsid w:val="003843A0"/>
    <w:rsid w:val="003847F2"/>
    <w:rsid w:val="00397B50"/>
    <w:rsid w:val="003A36CD"/>
    <w:rsid w:val="003C2B4F"/>
    <w:rsid w:val="003F5185"/>
    <w:rsid w:val="003F69EA"/>
    <w:rsid w:val="003F73F0"/>
    <w:rsid w:val="00447CFB"/>
    <w:rsid w:val="00467C0B"/>
    <w:rsid w:val="00471057"/>
    <w:rsid w:val="00483A12"/>
    <w:rsid w:val="004B21D5"/>
    <w:rsid w:val="004B6CCB"/>
    <w:rsid w:val="004C7245"/>
    <w:rsid w:val="004D13FD"/>
    <w:rsid w:val="0051590E"/>
    <w:rsid w:val="00524AB0"/>
    <w:rsid w:val="005367F7"/>
    <w:rsid w:val="0054655C"/>
    <w:rsid w:val="00567011"/>
    <w:rsid w:val="00571718"/>
    <w:rsid w:val="00574676"/>
    <w:rsid w:val="005B1C7D"/>
    <w:rsid w:val="005C42A9"/>
    <w:rsid w:val="005E4032"/>
    <w:rsid w:val="005F0669"/>
    <w:rsid w:val="00634747"/>
    <w:rsid w:val="00672C38"/>
    <w:rsid w:val="00694A45"/>
    <w:rsid w:val="006A2C9D"/>
    <w:rsid w:val="006C43C4"/>
    <w:rsid w:val="006E1176"/>
    <w:rsid w:val="0071210C"/>
    <w:rsid w:val="00744EBD"/>
    <w:rsid w:val="00763631"/>
    <w:rsid w:val="00770B32"/>
    <w:rsid w:val="007754C2"/>
    <w:rsid w:val="00794181"/>
    <w:rsid w:val="007A733B"/>
    <w:rsid w:val="007C44A9"/>
    <w:rsid w:val="007C560E"/>
    <w:rsid w:val="007E7650"/>
    <w:rsid w:val="00833070"/>
    <w:rsid w:val="008600CE"/>
    <w:rsid w:val="0086465F"/>
    <w:rsid w:val="0088052E"/>
    <w:rsid w:val="00881277"/>
    <w:rsid w:val="008956F0"/>
    <w:rsid w:val="008A110B"/>
    <w:rsid w:val="008C0A83"/>
    <w:rsid w:val="008C160A"/>
    <w:rsid w:val="008E1A4E"/>
    <w:rsid w:val="008F18AA"/>
    <w:rsid w:val="00904368"/>
    <w:rsid w:val="009250BD"/>
    <w:rsid w:val="00927B0F"/>
    <w:rsid w:val="00936C72"/>
    <w:rsid w:val="00947A78"/>
    <w:rsid w:val="00953FAC"/>
    <w:rsid w:val="009615BB"/>
    <w:rsid w:val="00972A8D"/>
    <w:rsid w:val="00973963"/>
    <w:rsid w:val="00985D43"/>
    <w:rsid w:val="00987008"/>
    <w:rsid w:val="00991253"/>
    <w:rsid w:val="00994925"/>
    <w:rsid w:val="009A2BBF"/>
    <w:rsid w:val="009B7A68"/>
    <w:rsid w:val="009F101C"/>
    <w:rsid w:val="009F257C"/>
    <w:rsid w:val="009F7FE4"/>
    <w:rsid w:val="00A13DEF"/>
    <w:rsid w:val="00A20391"/>
    <w:rsid w:val="00A47558"/>
    <w:rsid w:val="00A57C7F"/>
    <w:rsid w:val="00AC14C3"/>
    <w:rsid w:val="00AC20CB"/>
    <w:rsid w:val="00AF6471"/>
    <w:rsid w:val="00B14AC8"/>
    <w:rsid w:val="00B15FBB"/>
    <w:rsid w:val="00B227F5"/>
    <w:rsid w:val="00B55F96"/>
    <w:rsid w:val="00B63075"/>
    <w:rsid w:val="00B72A4B"/>
    <w:rsid w:val="00B80972"/>
    <w:rsid w:val="00B833DD"/>
    <w:rsid w:val="00B85C49"/>
    <w:rsid w:val="00BB4CB0"/>
    <w:rsid w:val="00BB5B8F"/>
    <w:rsid w:val="00BC2615"/>
    <w:rsid w:val="00BE6798"/>
    <w:rsid w:val="00BF2B38"/>
    <w:rsid w:val="00C008AB"/>
    <w:rsid w:val="00C34890"/>
    <w:rsid w:val="00C5029B"/>
    <w:rsid w:val="00C70D7F"/>
    <w:rsid w:val="00C7284C"/>
    <w:rsid w:val="00C946B2"/>
    <w:rsid w:val="00CB12CB"/>
    <w:rsid w:val="00CB5DC5"/>
    <w:rsid w:val="00CE7B60"/>
    <w:rsid w:val="00D20123"/>
    <w:rsid w:val="00D22982"/>
    <w:rsid w:val="00D24053"/>
    <w:rsid w:val="00D40FF0"/>
    <w:rsid w:val="00D43655"/>
    <w:rsid w:val="00D4505D"/>
    <w:rsid w:val="00D51808"/>
    <w:rsid w:val="00D621BB"/>
    <w:rsid w:val="00DB5FA5"/>
    <w:rsid w:val="00DE5A6F"/>
    <w:rsid w:val="00DE726A"/>
    <w:rsid w:val="00DF01EF"/>
    <w:rsid w:val="00E17728"/>
    <w:rsid w:val="00E3108E"/>
    <w:rsid w:val="00E441EB"/>
    <w:rsid w:val="00E57337"/>
    <w:rsid w:val="00E67449"/>
    <w:rsid w:val="00E80595"/>
    <w:rsid w:val="00E80BEE"/>
    <w:rsid w:val="00E8526E"/>
    <w:rsid w:val="00EB0A96"/>
    <w:rsid w:val="00EB0CCF"/>
    <w:rsid w:val="00EB256A"/>
    <w:rsid w:val="00EB3F3F"/>
    <w:rsid w:val="00EC03E1"/>
    <w:rsid w:val="00F031F7"/>
    <w:rsid w:val="00F03564"/>
    <w:rsid w:val="00F03F08"/>
    <w:rsid w:val="00F06C36"/>
    <w:rsid w:val="00F122F5"/>
    <w:rsid w:val="00F32D1C"/>
    <w:rsid w:val="00F369BD"/>
    <w:rsid w:val="00F6561F"/>
    <w:rsid w:val="00F76403"/>
    <w:rsid w:val="00F822B0"/>
    <w:rsid w:val="00F82425"/>
    <w:rsid w:val="00FC6FC2"/>
    <w:rsid w:val="00FE2287"/>
    <w:rsid w:val="00FE37BC"/>
    <w:rsid w:val="00FE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2A2AE"/>
  <w15:docId w15:val="{86810A8D-3C07-428B-BBAB-E06C95B0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650"/>
    <w:pPr>
      <w:spacing w:line="360" w:lineRule="auto"/>
      <w:jc w:val="both"/>
    </w:pPr>
    <w:rPr>
      <w:rFonts w:eastAsia="Calibri"/>
      <w:bCs/>
      <w:sz w:val="28"/>
    </w:rPr>
  </w:style>
  <w:style w:type="paragraph" w:styleId="1">
    <w:name w:val="heading 1"/>
    <w:basedOn w:val="a"/>
    <w:next w:val="a"/>
    <w:link w:val="10"/>
    <w:uiPriority w:val="9"/>
    <w:qFormat/>
    <w:rsid w:val="00567011"/>
    <w:pPr>
      <w:keepNext/>
      <w:keepLines/>
      <w:spacing w:before="480" w:after="120" w:line="259" w:lineRule="auto"/>
      <w:jc w:val="left"/>
      <w:outlineLvl w:val="0"/>
    </w:pPr>
    <w:rPr>
      <w:rFonts w:ascii="Calibri" w:hAnsi="Calibri" w:cs="Calibri"/>
      <w:b/>
      <w:bCs w:val="0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011"/>
    <w:pPr>
      <w:keepNext/>
      <w:keepLines/>
      <w:spacing w:before="360" w:after="80" w:line="259" w:lineRule="auto"/>
      <w:jc w:val="left"/>
      <w:outlineLvl w:val="1"/>
    </w:pPr>
    <w:rPr>
      <w:rFonts w:ascii="Calibri" w:hAnsi="Calibri" w:cs="Calibri"/>
      <w:b/>
      <w:bCs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011"/>
    <w:pPr>
      <w:keepNext/>
      <w:keepLines/>
      <w:spacing w:before="280" w:after="80" w:line="259" w:lineRule="auto"/>
      <w:jc w:val="left"/>
      <w:outlineLvl w:val="2"/>
    </w:pPr>
    <w:rPr>
      <w:rFonts w:ascii="Calibri" w:hAnsi="Calibri" w:cs="Calibri"/>
      <w:b/>
      <w:bCs w:val="0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011"/>
    <w:pPr>
      <w:keepNext/>
      <w:keepLines/>
      <w:spacing w:before="240" w:after="40" w:line="259" w:lineRule="auto"/>
      <w:jc w:val="left"/>
      <w:outlineLvl w:val="3"/>
    </w:pPr>
    <w:rPr>
      <w:rFonts w:ascii="Calibri" w:hAnsi="Calibri" w:cs="Calibri"/>
      <w:b/>
      <w:bCs w:val="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011"/>
    <w:pPr>
      <w:keepNext/>
      <w:keepLines/>
      <w:spacing w:before="220" w:after="40" w:line="259" w:lineRule="auto"/>
      <w:jc w:val="left"/>
      <w:outlineLvl w:val="4"/>
    </w:pPr>
    <w:rPr>
      <w:rFonts w:ascii="Calibri" w:hAnsi="Calibri" w:cs="Calibri"/>
      <w:b/>
      <w:bCs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011"/>
    <w:pPr>
      <w:keepNext/>
      <w:keepLines/>
      <w:spacing w:before="200" w:after="40" w:line="259" w:lineRule="auto"/>
      <w:jc w:val="left"/>
      <w:outlineLvl w:val="5"/>
    </w:pPr>
    <w:rPr>
      <w:rFonts w:ascii="Calibri" w:hAnsi="Calibri" w:cs="Calibri"/>
      <w:b/>
      <w:bCs w:val="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link w:val="NoSpacingChar"/>
    <w:rsid w:val="007E7650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11"/>
    <w:locked/>
    <w:rsid w:val="007E7650"/>
    <w:rPr>
      <w:rFonts w:ascii="Calibri" w:eastAsia="Calibri" w:hAnsi="Calibri"/>
      <w:sz w:val="22"/>
      <w:szCs w:val="22"/>
      <w:lang w:val="ru-RU" w:eastAsia="ru-RU" w:bidi="ar-SA"/>
    </w:rPr>
  </w:style>
  <w:style w:type="character" w:styleId="a3">
    <w:name w:val="Hyperlink"/>
    <w:unhideWhenUsed/>
    <w:rsid w:val="007E7650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7E765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E7650"/>
  </w:style>
  <w:style w:type="paragraph" w:customStyle="1" w:styleId="Default">
    <w:name w:val="Default"/>
    <w:rsid w:val="00FE37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ody Text"/>
    <w:basedOn w:val="a"/>
    <w:link w:val="a8"/>
    <w:uiPriority w:val="1"/>
    <w:qFormat/>
    <w:rsid w:val="0000656E"/>
    <w:pPr>
      <w:widowControl w:val="0"/>
      <w:autoSpaceDE w:val="0"/>
      <w:autoSpaceDN w:val="0"/>
      <w:spacing w:line="240" w:lineRule="auto"/>
      <w:jc w:val="left"/>
    </w:pPr>
    <w:rPr>
      <w:rFonts w:eastAsia="Times New Roman"/>
      <w:bCs w:val="0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00656E"/>
    <w:rPr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00656E"/>
    <w:pPr>
      <w:widowControl w:val="0"/>
      <w:autoSpaceDE w:val="0"/>
      <w:autoSpaceDN w:val="0"/>
      <w:spacing w:line="240" w:lineRule="auto"/>
      <w:ind w:left="117"/>
      <w:jc w:val="left"/>
      <w:outlineLvl w:val="2"/>
    </w:pPr>
    <w:rPr>
      <w:rFonts w:eastAsia="Times New Roman"/>
      <w:b/>
      <w:szCs w:val="28"/>
      <w:lang w:eastAsia="en-US"/>
    </w:rPr>
  </w:style>
  <w:style w:type="paragraph" w:styleId="a9">
    <w:name w:val="List Paragraph"/>
    <w:basedOn w:val="a"/>
    <w:uiPriority w:val="34"/>
    <w:qFormat/>
    <w:rsid w:val="00936C7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DF01EF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styleId="ab">
    <w:name w:val="Emphasis"/>
    <w:basedOn w:val="a0"/>
    <w:uiPriority w:val="20"/>
    <w:qFormat/>
    <w:rsid w:val="00DF01EF"/>
    <w:rPr>
      <w:i/>
      <w:iCs/>
    </w:rPr>
  </w:style>
  <w:style w:type="paragraph" w:customStyle="1" w:styleId="c3">
    <w:name w:val="c3"/>
    <w:basedOn w:val="a"/>
    <w:rsid w:val="00E3108E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customStyle="1" w:styleId="c2">
    <w:name w:val="c2"/>
    <w:basedOn w:val="a0"/>
    <w:rsid w:val="00E3108E"/>
  </w:style>
  <w:style w:type="character" w:styleId="ac">
    <w:name w:val="annotation reference"/>
    <w:basedOn w:val="a0"/>
    <w:semiHidden/>
    <w:unhideWhenUsed/>
    <w:rsid w:val="00AC20CB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AC20CB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a0"/>
    <w:link w:val="ad"/>
    <w:semiHidden/>
    <w:rsid w:val="00AC20CB"/>
    <w:rPr>
      <w:rFonts w:eastAsia="Calibri"/>
      <w:bCs/>
    </w:rPr>
  </w:style>
  <w:style w:type="paragraph" w:styleId="af">
    <w:name w:val="annotation subject"/>
    <w:basedOn w:val="ad"/>
    <w:next w:val="ad"/>
    <w:link w:val="af0"/>
    <w:semiHidden/>
    <w:unhideWhenUsed/>
    <w:rsid w:val="00AC20CB"/>
    <w:rPr>
      <w:b/>
    </w:rPr>
  </w:style>
  <w:style w:type="character" w:customStyle="1" w:styleId="af0">
    <w:name w:val="Тема примечания Знак"/>
    <w:basedOn w:val="ae"/>
    <w:link w:val="af"/>
    <w:semiHidden/>
    <w:rsid w:val="00AC20CB"/>
    <w:rPr>
      <w:rFonts w:eastAsia="Calibri"/>
      <w:b/>
      <w:bCs/>
    </w:rPr>
  </w:style>
  <w:style w:type="paragraph" w:styleId="af1">
    <w:name w:val="Balloon Text"/>
    <w:basedOn w:val="a"/>
    <w:link w:val="af2"/>
    <w:semiHidden/>
    <w:unhideWhenUsed/>
    <w:rsid w:val="00AC20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AC20CB"/>
    <w:rPr>
      <w:rFonts w:ascii="Segoe UI" w:eastAsia="Calibri" w:hAnsi="Segoe UI" w:cs="Segoe UI"/>
      <w:bCs/>
      <w:sz w:val="18"/>
      <w:szCs w:val="18"/>
    </w:rPr>
  </w:style>
  <w:style w:type="paragraph" w:styleId="af3">
    <w:name w:val="header"/>
    <w:basedOn w:val="a"/>
    <w:link w:val="af4"/>
    <w:unhideWhenUsed/>
    <w:rsid w:val="008600CE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rsid w:val="008600CE"/>
    <w:rPr>
      <w:rFonts w:eastAsia="Calibri"/>
      <w:bCs/>
      <w:sz w:val="28"/>
    </w:rPr>
  </w:style>
  <w:style w:type="character" w:customStyle="1" w:styleId="a5">
    <w:name w:val="Нижний колонтитул Знак"/>
    <w:basedOn w:val="a0"/>
    <w:link w:val="a4"/>
    <w:uiPriority w:val="99"/>
    <w:rsid w:val="008600CE"/>
    <w:rPr>
      <w:rFonts w:eastAsia="Calibri"/>
      <w:bCs/>
      <w:sz w:val="28"/>
    </w:rPr>
  </w:style>
  <w:style w:type="paragraph" w:styleId="af5">
    <w:name w:val="Body Text Indent"/>
    <w:basedOn w:val="a"/>
    <w:link w:val="af6"/>
    <w:semiHidden/>
    <w:unhideWhenUsed/>
    <w:rsid w:val="002079A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semiHidden/>
    <w:rsid w:val="002079A6"/>
    <w:rPr>
      <w:rFonts w:eastAsia="Calibri"/>
      <w:bCs/>
      <w:sz w:val="28"/>
    </w:rPr>
  </w:style>
  <w:style w:type="paragraph" w:styleId="31">
    <w:name w:val="Body Text Indent 3"/>
    <w:basedOn w:val="a"/>
    <w:link w:val="32"/>
    <w:semiHidden/>
    <w:unhideWhenUsed/>
    <w:rsid w:val="003F518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3F5185"/>
    <w:rPr>
      <w:rFonts w:eastAsia="Calibri"/>
      <w:bCs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67011"/>
    <w:rPr>
      <w:rFonts w:ascii="Calibri" w:eastAsia="Calibri" w:hAnsi="Calibri" w:cs="Calibri"/>
      <w:b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567011"/>
    <w:rPr>
      <w:rFonts w:ascii="Calibri" w:eastAsia="Calibri" w:hAnsi="Calibri" w:cs="Calibri"/>
      <w:b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567011"/>
    <w:rPr>
      <w:rFonts w:ascii="Calibri" w:eastAsia="Calibri" w:hAnsi="Calibri" w:cs="Calibri"/>
      <w:b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67011"/>
    <w:rPr>
      <w:rFonts w:ascii="Calibri" w:eastAsia="Calibri" w:hAnsi="Calibri" w:cs="Calibri"/>
      <w:b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011"/>
    <w:rPr>
      <w:rFonts w:ascii="Calibri" w:eastAsia="Calibri" w:hAnsi="Calibri" w:cs="Calibri"/>
      <w:b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567011"/>
    <w:rPr>
      <w:rFonts w:ascii="Calibri" w:eastAsia="Calibri" w:hAnsi="Calibri" w:cs="Calibri"/>
      <w:b/>
    </w:rPr>
  </w:style>
  <w:style w:type="numbering" w:customStyle="1" w:styleId="12">
    <w:name w:val="Нет списка1"/>
    <w:next w:val="a2"/>
    <w:uiPriority w:val="99"/>
    <w:semiHidden/>
    <w:unhideWhenUsed/>
    <w:rsid w:val="00567011"/>
  </w:style>
  <w:style w:type="table" w:customStyle="1" w:styleId="TableNormal">
    <w:name w:val="Table Normal"/>
    <w:rsid w:val="00567011"/>
    <w:pPr>
      <w:spacing w:after="160" w:line="259" w:lineRule="auto"/>
    </w:pPr>
    <w:rPr>
      <w:rFonts w:ascii="Calibri" w:eastAsia="Calibri" w:hAnsi="Calibri"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7">
    <w:name w:val="Title"/>
    <w:basedOn w:val="a"/>
    <w:next w:val="a"/>
    <w:link w:val="af8"/>
    <w:uiPriority w:val="10"/>
    <w:qFormat/>
    <w:rsid w:val="00567011"/>
    <w:pPr>
      <w:keepNext/>
      <w:keepLines/>
      <w:spacing w:before="480" w:after="120" w:line="259" w:lineRule="auto"/>
      <w:jc w:val="left"/>
    </w:pPr>
    <w:rPr>
      <w:rFonts w:ascii="Calibri" w:hAnsi="Calibri" w:cs="Calibri"/>
      <w:b/>
      <w:bCs w:val="0"/>
      <w:sz w:val="72"/>
      <w:szCs w:val="72"/>
    </w:rPr>
  </w:style>
  <w:style w:type="character" w:customStyle="1" w:styleId="af8">
    <w:name w:val="Заголовок Знак"/>
    <w:basedOn w:val="a0"/>
    <w:link w:val="af7"/>
    <w:uiPriority w:val="10"/>
    <w:rsid w:val="00567011"/>
    <w:rPr>
      <w:rFonts w:ascii="Calibri" w:eastAsia="Calibri" w:hAnsi="Calibri" w:cs="Calibri"/>
      <w:b/>
      <w:sz w:val="72"/>
      <w:szCs w:val="72"/>
    </w:rPr>
  </w:style>
  <w:style w:type="paragraph" w:styleId="af9">
    <w:name w:val="Subtitle"/>
    <w:basedOn w:val="a"/>
    <w:next w:val="a"/>
    <w:link w:val="afa"/>
    <w:uiPriority w:val="11"/>
    <w:qFormat/>
    <w:rsid w:val="00567011"/>
    <w:pPr>
      <w:keepNext/>
      <w:keepLines/>
      <w:spacing w:before="360" w:after="80" w:line="259" w:lineRule="auto"/>
      <w:jc w:val="left"/>
    </w:pPr>
    <w:rPr>
      <w:rFonts w:ascii="Georgia" w:eastAsia="Georgia" w:hAnsi="Georgia" w:cs="Georgia"/>
      <w:bCs w:val="0"/>
      <w:i/>
      <w:color w:val="666666"/>
      <w:sz w:val="48"/>
      <w:szCs w:val="48"/>
    </w:rPr>
  </w:style>
  <w:style w:type="character" w:customStyle="1" w:styleId="afa">
    <w:name w:val="Подзаголовок Знак"/>
    <w:basedOn w:val="a0"/>
    <w:link w:val="af9"/>
    <w:uiPriority w:val="11"/>
    <w:rsid w:val="00567011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psihdocs.ru/maou-licej-9-g-permi-interaktivnaya-igra-kvest-kak-sovremennij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sihdocs.ru/maou-licej-9-g-permi-interaktivnaya-igra-kvest-kak-sovremennij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5C6FA-4B97-4A7B-A581-9EDE4B4D4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4303</Words>
  <Characters>24530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Организация</Company>
  <LinksUpToDate>false</LinksUpToDate>
  <CharactersWithSpaces>28776</CharactersWithSpaces>
  <SharedDoc>false</SharedDoc>
  <HLinks>
    <vt:vector size="36" baseType="variant">
      <vt:variant>
        <vt:i4>1769562</vt:i4>
      </vt:variant>
      <vt:variant>
        <vt:i4>15</vt:i4>
      </vt:variant>
      <vt:variant>
        <vt:i4>0</vt:i4>
      </vt:variant>
      <vt:variant>
        <vt:i4>5</vt:i4>
      </vt:variant>
      <vt:variant>
        <vt:lpwstr>http://www.gumfak.ru/</vt:lpwstr>
      </vt:variant>
      <vt:variant>
        <vt:lpwstr/>
      </vt:variant>
      <vt:variant>
        <vt:i4>4194389</vt:i4>
      </vt:variant>
      <vt:variant>
        <vt:i4>12</vt:i4>
      </vt:variant>
      <vt:variant>
        <vt:i4>0</vt:i4>
      </vt:variant>
      <vt:variant>
        <vt:i4>5</vt:i4>
      </vt:variant>
      <vt:variant>
        <vt:lpwstr>http://www.humanities.edu.ru/</vt:lpwstr>
      </vt:variant>
      <vt:variant>
        <vt:lpwstr/>
      </vt:variant>
      <vt:variant>
        <vt:i4>65628</vt:i4>
      </vt:variant>
      <vt:variant>
        <vt:i4>9</vt:i4>
      </vt:variant>
      <vt:variant>
        <vt:i4>0</vt:i4>
      </vt:variant>
      <vt:variant>
        <vt:i4>5</vt:i4>
      </vt:variant>
      <vt:variant>
        <vt:lpwstr>http://www.philosophy.ru/</vt:lpwstr>
      </vt:variant>
      <vt:variant>
        <vt:lpwstr/>
      </vt:variant>
      <vt:variant>
        <vt:i4>8192037</vt:i4>
      </vt:variant>
      <vt:variant>
        <vt:i4>6</vt:i4>
      </vt:variant>
      <vt:variant>
        <vt:i4>0</vt:i4>
      </vt:variant>
      <vt:variant>
        <vt:i4>5</vt:i4>
      </vt:variant>
      <vt:variant>
        <vt:lpwstr>http://www.gumer.info/bogoslov Buks/Philos/index philos.php</vt:lpwstr>
      </vt:variant>
      <vt:variant>
        <vt:lpwstr/>
      </vt:variant>
      <vt:variant>
        <vt:i4>7667810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http://www.iprbookshop.ru/10946</vt:lpwstr>
      </vt:variant>
      <vt:variant>
        <vt:lpwstr/>
      </vt:variant>
      <vt:variant>
        <vt:i4>8257643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http://www.iprbookshop.ru/28378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asus</dc:creator>
  <cp:lastModifiedBy>Ходыка Артем Иванович</cp:lastModifiedBy>
  <cp:revision>2</cp:revision>
  <dcterms:created xsi:type="dcterms:W3CDTF">2025-09-26T07:29:00Z</dcterms:created>
  <dcterms:modified xsi:type="dcterms:W3CDTF">2025-09-26T07:29:00Z</dcterms:modified>
</cp:coreProperties>
</file>